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64ED5E0B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bookmarkStart w:id="0" w:name="_Hlk77153535"/>
      <w:r w:rsidR="00665DE8" w:rsidRPr="004F2E98">
        <w:rPr>
          <w:rFonts w:ascii="Calibri" w:hAnsi="Calibri"/>
          <w:b/>
        </w:rPr>
        <w:t xml:space="preserve">UN ESPERTO </w:t>
      </w:r>
      <w:r w:rsidR="00665DE8" w:rsidRPr="00665DE8">
        <w:rPr>
          <w:rFonts w:ascii="Calibri" w:hAnsi="Calibri"/>
          <w:b/>
          <w:bCs/>
        </w:rPr>
        <w:t>GIURIDICO IN COMMERCIO ON LINE CON RIFERIMENTO AL DYNAMIC PRICING E AI FENOMENI DEI PREZZI PERSONALIZZATI IN ITALIA E IN AMBITO INTERNAZIONALE</w:t>
      </w:r>
      <w:bookmarkEnd w:id="0"/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0</w:t>
      </w:r>
      <w:r w:rsidR="00665DE8">
        <w:rPr>
          <w:rFonts w:ascii="Calibri" w:hAnsi="Calibri"/>
        </w:rPr>
        <w:t>7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>
        <w:rPr>
          <w:rFonts w:ascii="Garamond" w:hAnsi="Garamond"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16B9FF71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4F2E98">
        <w:rPr>
          <w:rFonts w:ascii="Calibri" w:hAnsi="Calibri"/>
        </w:rPr>
        <w:t>0</w:t>
      </w:r>
      <w:r w:rsidR="00BF1B4C">
        <w:rPr>
          <w:rFonts w:ascii="Calibri" w:hAnsi="Calibri"/>
        </w:rPr>
        <w:t>7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6F43B6D3" w14:textId="30158E8C" w:rsidR="00433F4F" w:rsidRPr="00433F4F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552CC5">
        <w:rPr>
          <w:rFonts w:ascii="Calibri" w:eastAsia="Calibri" w:hAnsi="Calibri" w:cs="Calibri"/>
        </w:rPr>
        <w:t xml:space="preserve">per </w:t>
      </w:r>
      <w:r w:rsidR="00665DE8" w:rsidRPr="004F2E98">
        <w:rPr>
          <w:rFonts w:ascii="Calibri" w:hAnsi="Calibri"/>
          <w:b/>
        </w:rPr>
        <w:t xml:space="preserve">UN ESPERTO </w:t>
      </w:r>
      <w:r w:rsidR="00665DE8" w:rsidRPr="00665DE8">
        <w:rPr>
          <w:rFonts w:ascii="Calibri" w:hAnsi="Calibri"/>
          <w:b/>
          <w:bCs/>
        </w:rPr>
        <w:t>GIURIDICO IN COMMERCIO ON LINE CON RIFERIMENTO AL DYNAMIC PRICING E AI FENOMENI DEI PREZZI PERSONALIZZATI IN ITALIA E IN AMBITO INTERNAZIONALE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A0F77DE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della cittadinanza italiana o di uno degli Stati membri dell’Unione europea;</w:t>
      </w:r>
    </w:p>
    <w:p w14:paraId="4E76619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2E8A541E" w14:textId="77777777" w:rsidR="00731FC6" w:rsidRPr="00731FC6" w:rsidRDefault="00731FC6" w:rsidP="00731FC6">
      <w:pPr>
        <w:numPr>
          <w:ilvl w:val="0"/>
          <w:numId w:val="21"/>
        </w:numPr>
        <w:rPr>
          <w:rFonts w:ascii="Calibri" w:hAnsi="Calibri"/>
        </w:rPr>
      </w:pPr>
      <w:r w:rsidRPr="00731FC6">
        <w:rPr>
          <w:rFonts w:ascii="Calibri" w:hAnsi="Calibri"/>
        </w:rPr>
        <w:t>godere dei diritti civili e politici;</w:t>
      </w:r>
    </w:p>
    <w:p w14:paraId="0BC9C537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569F78F0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 xml:space="preserve">non essere stato destituito o dispensato dall'impiego presso una pubblica amministrazione e di non essere stato dichiarato decaduto da altro impiego </w:t>
      </w:r>
      <w:r w:rsidRPr="00731FC6">
        <w:rPr>
          <w:rFonts w:ascii="Calibri" w:hAnsi="Calibri"/>
        </w:rPr>
        <w:lastRenderedPageBreak/>
        <w:t>pubblico per averlo conseguito mediante produzione di documenti falsi o viziati da invalidità insanabile;</w:t>
      </w:r>
    </w:p>
    <w:p w14:paraId="3EEF849A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05BED3A0" w14:textId="2924225C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 xml:space="preserve">possedere conoscenza parlata e scritta della lingua </w:t>
      </w:r>
      <w:r w:rsidR="004F2E98">
        <w:rPr>
          <w:rFonts w:ascii="Calibri" w:hAnsi="Calibri"/>
        </w:rPr>
        <w:t>i</w:t>
      </w:r>
      <w:r w:rsidRPr="00731FC6">
        <w:rPr>
          <w:rFonts w:ascii="Calibri" w:hAnsi="Calibri"/>
        </w:rPr>
        <w:t>taliana almeno a livello B2 del quadro di riferimento europeo o essere madrelingua;</w:t>
      </w:r>
    </w:p>
    <w:p w14:paraId="04C96623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3D600B5B" w14:textId="5183221D" w:rsidR="00731FC6" w:rsidRDefault="00487B01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487B01">
        <w:rPr>
          <w:rFonts w:ascii="Calibri" w:hAnsi="Calibri"/>
        </w:rPr>
        <w:t>essere in possesso di Diploma di laurea in Giurisprudenza, Scienza politiche od equipollente conseguito in base all’ordinamento previgente a quello introdotto con D.M. 509/99 o equivalente prevista nel nuovo ordinamento universitario</w:t>
      </w:r>
      <w:r w:rsidR="00731FC6" w:rsidRPr="00731FC6">
        <w:rPr>
          <w:rFonts w:ascii="Calibri" w:hAnsi="Calibri"/>
        </w:rPr>
        <w:t>;</w:t>
      </w:r>
    </w:p>
    <w:p w14:paraId="5BD62CEC" w14:textId="77777777" w:rsidR="00487B01" w:rsidRDefault="00487B01" w:rsidP="00487B01">
      <w:pPr>
        <w:pStyle w:val="Paragrafoelenco"/>
      </w:pPr>
    </w:p>
    <w:p w14:paraId="3BCE529D" w14:textId="63AD243A" w:rsidR="00487B01" w:rsidRDefault="00487B01" w:rsidP="00487B01">
      <w:pPr>
        <w:numPr>
          <w:ilvl w:val="0"/>
          <w:numId w:val="21"/>
        </w:numPr>
        <w:jc w:val="both"/>
        <w:rPr>
          <w:rFonts w:ascii="Calibri" w:hAnsi="Calibri"/>
        </w:rPr>
      </w:pPr>
      <w:r w:rsidRPr="00487B01">
        <w:rPr>
          <w:rFonts w:ascii="Calibri" w:hAnsi="Calibri"/>
        </w:rPr>
        <w:t>aver conseguito un dottorato di ricerca in materie giuridiche;</w:t>
      </w:r>
    </w:p>
    <w:p w14:paraId="18F56BF2" w14:textId="77777777" w:rsidR="00487B01" w:rsidRDefault="00487B01" w:rsidP="00487B01">
      <w:pPr>
        <w:pStyle w:val="Paragrafoelenco"/>
      </w:pPr>
    </w:p>
    <w:p w14:paraId="51EA7AB1" w14:textId="75441751" w:rsidR="00487B01" w:rsidRPr="00731FC6" w:rsidRDefault="00487B01" w:rsidP="00487B01">
      <w:pPr>
        <w:numPr>
          <w:ilvl w:val="0"/>
          <w:numId w:val="21"/>
        </w:numPr>
        <w:jc w:val="both"/>
        <w:rPr>
          <w:rFonts w:ascii="Calibri" w:hAnsi="Calibri"/>
        </w:rPr>
      </w:pPr>
      <w:r w:rsidRPr="00487B01">
        <w:rPr>
          <w:rFonts w:ascii="Calibri" w:hAnsi="Calibri"/>
        </w:rPr>
        <w:t>essere iscritto all’ordine degli Avvocati</w:t>
      </w:r>
    </w:p>
    <w:p w14:paraId="28A0763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194094F1" w14:textId="190BD36C" w:rsidR="00731FC6" w:rsidRPr="00731FC6" w:rsidRDefault="00334AB0" w:rsidP="004F2E98">
      <w:pPr>
        <w:numPr>
          <w:ilvl w:val="0"/>
          <w:numId w:val="6"/>
        </w:numPr>
        <w:spacing w:before="120" w:line="276" w:lineRule="auto"/>
        <w:jc w:val="both"/>
        <w:rPr>
          <w:rFonts w:ascii="Calibri" w:eastAsia="Calibri" w:hAnsi="Calibri"/>
          <w:szCs w:val="20"/>
          <w:lang w:eastAsia="en-US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731FC6">
        <w:rPr>
          <w:rFonts w:ascii="Calibri" w:hAnsi="Calibri"/>
          <w:shd w:val="clear" w:color="auto" w:fill="FFFFFF"/>
        </w:rPr>
        <w:t>0</w:t>
      </w:r>
      <w:r w:rsidR="00665DE8">
        <w:rPr>
          <w:rFonts w:ascii="Calibri" w:hAnsi="Calibri"/>
          <w:shd w:val="clear" w:color="auto" w:fill="FFFFFF"/>
        </w:rPr>
        <w:t>7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552CC5">
        <w:rPr>
          <w:rFonts w:ascii="Calibri" w:hAnsi="Calibri"/>
          <w:shd w:val="clear" w:color="auto" w:fill="FFFFFF"/>
        </w:rPr>
        <w:t>D.lgs</w:t>
      </w:r>
      <w:proofErr w:type="spellEnd"/>
      <w:r w:rsidRPr="00552CC5">
        <w:rPr>
          <w:rFonts w:ascii="Calibri" w:hAnsi="Calibri"/>
          <w:shd w:val="clear" w:color="auto" w:fill="FFFFFF"/>
        </w:rPr>
        <w:t xml:space="preserve">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0FA0E409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lastRenderedPageBreak/>
        <w:t xml:space="preserve">Il/la sottoscritto/a di aver preso visione e di accettare integralmente il contenuto dell’avviso n. </w:t>
      </w:r>
      <w:r w:rsidR="00552CC5" w:rsidRPr="00552CC5">
        <w:rPr>
          <w:rFonts w:ascii="Calibri" w:hAnsi="Calibri"/>
        </w:rPr>
        <w:t>0</w:t>
      </w:r>
      <w:r w:rsidR="00665DE8">
        <w:rPr>
          <w:rFonts w:ascii="Calibri" w:hAnsi="Calibri"/>
        </w:rPr>
        <w:t>7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3486827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8"/>
  </w:num>
  <w:num w:numId="22">
    <w:abstractNumId w:val="27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6</cp:revision>
  <cp:lastPrinted>2020-06-10T10:51:00Z</cp:lastPrinted>
  <dcterms:created xsi:type="dcterms:W3CDTF">2021-07-14T08:11:00Z</dcterms:created>
  <dcterms:modified xsi:type="dcterms:W3CDTF">2021-07-15T09:08:00Z</dcterms:modified>
</cp:coreProperties>
</file>