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108"/>
        <w:ind w:left="180" w:right="0" w:firstLine="0"/>
        <w:jc w:val="left"/>
        <w:rPr>
          <w:rFonts w:ascii="Verdana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1121663</wp:posOffset>
            </wp:positionH>
            <wp:positionV relativeFrom="paragraph">
              <wp:posOffset>-185602</wp:posOffset>
            </wp:positionV>
            <wp:extent cx="1709927" cy="36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27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4748872</wp:posOffset>
            </wp:positionH>
            <wp:positionV relativeFrom="paragraph">
              <wp:posOffset>-117312</wp:posOffset>
            </wp:positionV>
            <wp:extent cx="2005352" cy="3480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52" cy="34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/>
          <w:w w:val="105"/>
          <w:sz w:val="17"/>
        </w:rPr>
        <w:t>lia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10"/>
        <w:rPr>
          <w:rFonts w:ascii="Verdana"/>
          <w:i/>
          <w:sz w:val="29"/>
        </w:rPr>
      </w:pPr>
    </w:p>
    <w:p>
      <w:pPr>
        <w:spacing w:after="0"/>
        <w:rPr>
          <w:rFonts w:ascii="Verdana"/>
          <w:sz w:val="29"/>
        </w:rPr>
        <w:sectPr>
          <w:type w:val="continuous"/>
          <w:pgSz w:w="11900" w:h="16840"/>
          <w:pgMar w:top="1120" w:bottom="280" w:left="1380" w:right="1160"/>
        </w:sectPr>
      </w:pPr>
    </w:p>
    <w:p>
      <w:pPr>
        <w:pStyle w:val="BodyText"/>
        <w:spacing w:before="100"/>
        <w:ind w:left="180"/>
        <w:rPr>
          <w:rFonts w:ascii="Cambria"/>
        </w:rPr>
      </w:pPr>
      <w:r>
        <w:rPr>
          <w:rFonts w:ascii="Cambria"/>
          <w:color w:val="071D49"/>
          <w:spacing w:val="-16"/>
        </w:rPr>
        <w:t>Comunicatostampa</w:t>
      </w:r>
    </w:p>
    <w:p>
      <w:pPr>
        <w:pStyle w:val="BodyText"/>
        <w:rPr>
          <w:rFonts w:ascii="Cambria"/>
          <w:sz w:val="38"/>
        </w:rPr>
      </w:pPr>
      <w:r>
        <w:rPr/>
        <w:br w:type="column"/>
      </w:r>
      <w:r>
        <w:rPr>
          <w:rFonts w:ascii="Cambria"/>
          <w:sz w:val="38"/>
        </w:rPr>
      </w:r>
    </w:p>
    <w:p>
      <w:pPr>
        <w:pStyle w:val="Title"/>
        <w:spacing w:line="249" w:lineRule="auto"/>
      </w:pPr>
      <w:r>
        <w:rPr>
          <w:color w:val="222222"/>
        </w:rPr>
        <w:t>L’effetto</w:t>
      </w:r>
      <w:r>
        <w:rPr>
          <w:color w:val="222222"/>
          <w:spacing w:val="24"/>
        </w:rPr>
        <w:t> </w:t>
      </w:r>
      <w:r>
        <w:rPr>
          <w:color w:val="222222"/>
        </w:rPr>
        <w:t>filiera</w:t>
      </w:r>
      <w:r>
        <w:rPr>
          <w:color w:val="222222"/>
          <w:spacing w:val="24"/>
        </w:rPr>
        <w:t> </w:t>
      </w:r>
      <w:r>
        <w:rPr>
          <w:color w:val="222222"/>
        </w:rPr>
        <w:t>fa</w:t>
      </w:r>
      <w:r>
        <w:rPr>
          <w:color w:val="222222"/>
          <w:spacing w:val="24"/>
        </w:rPr>
        <w:t> </w:t>
      </w:r>
      <w:r>
        <w:rPr>
          <w:color w:val="222222"/>
        </w:rPr>
        <w:t>bene</w:t>
      </w:r>
      <w:r>
        <w:rPr>
          <w:color w:val="222222"/>
          <w:spacing w:val="24"/>
        </w:rPr>
        <w:t> </w:t>
      </w:r>
      <w:r>
        <w:rPr>
          <w:color w:val="222222"/>
        </w:rPr>
        <w:t>alle</w:t>
      </w:r>
      <w:r>
        <w:rPr>
          <w:color w:val="222222"/>
          <w:spacing w:val="24"/>
        </w:rPr>
        <w:t> </w:t>
      </w:r>
      <w:r>
        <w:rPr>
          <w:color w:val="222222"/>
        </w:rPr>
        <w:t>imprese:</w:t>
      </w:r>
      <w:r>
        <w:rPr>
          <w:color w:val="222222"/>
          <w:spacing w:val="-67"/>
        </w:rPr>
        <w:t> </w:t>
      </w:r>
      <w:r>
        <w:rPr>
          <w:color w:val="222222"/>
        </w:rPr>
        <w:t>il</w:t>
      </w:r>
      <w:r>
        <w:rPr>
          <w:color w:val="222222"/>
          <w:spacing w:val="15"/>
        </w:rPr>
        <w:t> </w:t>
      </w:r>
      <w:r>
        <w:rPr>
          <w:color w:val="222222"/>
        </w:rPr>
        <w:t>41%</w:t>
      </w:r>
      <w:r>
        <w:rPr>
          <w:color w:val="222222"/>
          <w:spacing w:val="17"/>
        </w:rPr>
        <w:t> </w:t>
      </w:r>
      <w:r>
        <w:rPr>
          <w:color w:val="222222"/>
        </w:rPr>
        <w:t>fuori</w:t>
      </w:r>
      <w:r>
        <w:rPr>
          <w:color w:val="222222"/>
          <w:spacing w:val="16"/>
        </w:rPr>
        <w:t> </w:t>
      </w:r>
      <w:r>
        <w:rPr>
          <w:color w:val="222222"/>
        </w:rPr>
        <w:t>da</w:t>
      </w:r>
      <w:r>
        <w:rPr>
          <w:color w:val="222222"/>
          <w:spacing w:val="16"/>
        </w:rPr>
        <w:t> </w:t>
      </w:r>
      <w:r>
        <w:rPr>
          <w:color w:val="222222"/>
        </w:rPr>
        <w:t>crisi</w:t>
      </w:r>
      <w:r>
        <w:rPr>
          <w:color w:val="222222"/>
          <w:spacing w:val="15"/>
        </w:rPr>
        <w:t> </w:t>
      </w:r>
      <w:r>
        <w:rPr>
          <w:color w:val="222222"/>
        </w:rPr>
        <w:t>già</w:t>
      </w:r>
      <w:r>
        <w:rPr>
          <w:color w:val="222222"/>
          <w:spacing w:val="16"/>
        </w:rPr>
        <w:t> </w:t>
      </w:r>
      <w:r>
        <w:rPr>
          <w:color w:val="222222"/>
        </w:rPr>
        <w:t>quest'anno</w:t>
      </w:r>
    </w:p>
    <w:p>
      <w:pPr>
        <w:spacing w:after="0" w:line="249" w:lineRule="auto"/>
        <w:sectPr>
          <w:type w:val="continuous"/>
          <w:pgSz w:w="11900" w:h="16840"/>
          <w:pgMar w:top="1120" w:bottom="280" w:left="1380" w:right="1160"/>
          <w:cols w:num="2" w:equalWidth="0">
            <w:col w:w="1933" w:space="45"/>
            <w:col w:w="7382"/>
          </w:cols>
        </w:sect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107"/>
        <w:ind w:left="536" w:right="0" w:firstLine="0"/>
        <w:jc w:val="left"/>
        <w:rPr>
          <w:i/>
          <w:sz w:val="31"/>
        </w:rPr>
      </w:pPr>
      <w:r>
        <w:rPr>
          <w:i/>
          <w:sz w:val="31"/>
        </w:rPr>
        <w:t>3,8milioni</w:t>
      </w:r>
      <w:r>
        <w:rPr>
          <w:i/>
          <w:spacing w:val="21"/>
          <w:sz w:val="31"/>
        </w:rPr>
        <w:t> </w:t>
      </w:r>
      <w:r>
        <w:rPr>
          <w:i/>
          <w:sz w:val="31"/>
        </w:rPr>
        <w:t>le</w:t>
      </w:r>
      <w:r>
        <w:rPr>
          <w:i/>
          <w:spacing w:val="21"/>
          <w:sz w:val="31"/>
        </w:rPr>
        <w:t> </w:t>
      </w:r>
      <w:r>
        <w:rPr>
          <w:i/>
          <w:sz w:val="31"/>
        </w:rPr>
        <w:t>imprese,</w:t>
      </w:r>
      <w:r>
        <w:rPr>
          <w:i/>
          <w:spacing w:val="20"/>
          <w:sz w:val="31"/>
        </w:rPr>
        <w:t> </w:t>
      </w:r>
      <w:r>
        <w:rPr>
          <w:i/>
          <w:sz w:val="31"/>
        </w:rPr>
        <w:t>3</w:t>
      </w:r>
      <w:r>
        <w:rPr>
          <w:i/>
          <w:spacing w:val="21"/>
          <w:sz w:val="31"/>
        </w:rPr>
        <w:t> </w:t>
      </w:r>
      <w:r>
        <w:rPr>
          <w:i/>
          <w:sz w:val="31"/>
        </w:rPr>
        <w:t>su</w:t>
      </w:r>
      <w:r>
        <w:rPr>
          <w:i/>
          <w:spacing w:val="22"/>
          <w:sz w:val="31"/>
        </w:rPr>
        <w:t> </w:t>
      </w:r>
      <w:r>
        <w:rPr>
          <w:i/>
          <w:sz w:val="31"/>
        </w:rPr>
        <w:t>5</w:t>
      </w:r>
      <w:r>
        <w:rPr>
          <w:i/>
          <w:spacing w:val="21"/>
          <w:sz w:val="31"/>
        </w:rPr>
        <w:t> </w:t>
      </w:r>
      <w:r>
        <w:rPr>
          <w:i/>
          <w:sz w:val="31"/>
        </w:rPr>
        <w:t>nelle</w:t>
      </w:r>
      <w:r>
        <w:rPr>
          <w:i/>
          <w:spacing w:val="21"/>
          <w:sz w:val="31"/>
        </w:rPr>
        <w:t> </w:t>
      </w:r>
      <w:r>
        <w:rPr>
          <w:i/>
          <w:sz w:val="31"/>
        </w:rPr>
        <w:t>costruzioni</w:t>
      </w:r>
      <w:r>
        <w:rPr>
          <w:i/>
          <w:spacing w:val="21"/>
          <w:sz w:val="31"/>
        </w:rPr>
        <w:t> </w:t>
      </w:r>
      <w:r>
        <w:rPr>
          <w:i/>
          <w:sz w:val="31"/>
        </w:rPr>
        <w:t>e</w:t>
      </w:r>
      <w:r>
        <w:rPr>
          <w:i/>
          <w:spacing w:val="22"/>
          <w:sz w:val="31"/>
        </w:rPr>
        <w:t> </w:t>
      </w:r>
      <w:r>
        <w:rPr>
          <w:i/>
          <w:sz w:val="31"/>
        </w:rPr>
        <w:t>agroalimentare</w:t>
      </w:r>
    </w:p>
    <w:p>
      <w:pPr>
        <w:pStyle w:val="BodyText"/>
        <w:spacing w:before="9"/>
        <w:rPr>
          <w:i/>
          <w:sz w:val="48"/>
        </w:rPr>
      </w:pPr>
    </w:p>
    <w:p>
      <w:pPr>
        <w:pStyle w:val="BodyText"/>
        <w:spacing w:before="1"/>
        <w:ind w:left="180" w:right="389"/>
        <w:jc w:val="both"/>
      </w:pPr>
      <w:r>
        <w:rPr/>
        <w:t>Le imprese che operano all’interno di filiere sono più innovative, più aperte ai mercati</w:t>
      </w:r>
      <w:r>
        <w:rPr>
          <w:spacing w:val="1"/>
        </w:rPr>
        <w:t> </w:t>
      </w:r>
      <w:r>
        <w:rPr/>
        <w:t>stranieri e più ottimiste sul futuro di quelle che lavorano in maniera isolata. Il 41% di</w:t>
      </w:r>
      <w:r>
        <w:rPr>
          <w:spacing w:val="1"/>
        </w:rPr>
        <w:t> </w:t>
      </w:r>
      <w:r>
        <w:rPr/>
        <w:t>queste imprese prevede di recuperare i livelli produttivi pre-COVID già entro quest'anno,</w:t>
      </w:r>
      <w:r>
        <w:rPr>
          <w:spacing w:val="1"/>
        </w:rPr>
        <w:t> </w:t>
      </w:r>
      <w:r>
        <w:rPr/>
        <w:t>contro il 36% delle altre aziende. Una quota che sale al 45% per le imprese in filiera che</w:t>
      </w:r>
      <w:r>
        <w:rPr>
          <w:spacing w:val="1"/>
        </w:rPr>
        <w:t> </w:t>
      </w:r>
      <w:r>
        <w:rPr/>
        <w:t>hanno investito nelle tecnologie 4.0 contro il 35% delle altre digitalizzate. Innovazione e</w:t>
      </w:r>
      <w:r>
        <w:rPr>
          <w:spacing w:val="1"/>
        </w:rPr>
        <w:t> </w:t>
      </w:r>
      <w:r>
        <w:rPr/>
        <w:t>export sono tra le leve strategiche su cui puntano per stare sul mercato. Il 62% delle</w:t>
      </w:r>
      <w:r>
        <w:rPr>
          <w:spacing w:val="1"/>
        </w:rPr>
        <w:t> </w:t>
      </w:r>
      <w:r>
        <w:rPr/>
        <w:t>imprese</w:t>
      </w:r>
      <w:r>
        <w:rPr>
          <w:spacing w:val="44"/>
        </w:rPr>
        <w:t> </w:t>
      </w:r>
      <w:r>
        <w:rPr/>
        <w:t>che</w:t>
      </w:r>
      <w:r>
        <w:rPr>
          <w:spacing w:val="45"/>
        </w:rPr>
        <w:t> </w:t>
      </w:r>
      <w:r>
        <w:rPr/>
        <w:t>lavorano</w:t>
      </w:r>
      <w:r>
        <w:rPr>
          <w:spacing w:val="45"/>
        </w:rPr>
        <w:t> </w:t>
      </w:r>
      <w:r>
        <w:rPr/>
        <w:t>insieme</w:t>
      </w:r>
      <w:r>
        <w:rPr>
          <w:spacing w:val="45"/>
        </w:rPr>
        <w:t> </w:t>
      </w:r>
      <w:r>
        <w:rPr/>
        <w:t>ha</w:t>
      </w:r>
      <w:r>
        <w:rPr>
          <w:spacing w:val="44"/>
        </w:rPr>
        <w:t> </w:t>
      </w:r>
      <w:r>
        <w:rPr/>
        <w:t>fatto</w:t>
      </w:r>
      <w:r>
        <w:rPr>
          <w:spacing w:val="45"/>
        </w:rPr>
        <w:t> </w:t>
      </w:r>
      <w:r>
        <w:rPr/>
        <w:t>investimenti</w:t>
      </w:r>
      <w:r>
        <w:rPr>
          <w:spacing w:val="45"/>
        </w:rPr>
        <w:t> </w:t>
      </w:r>
      <w:r>
        <w:rPr/>
        <w:t>per</w:t>
      </w:r>
      <w:r>
        <w:rPr>
          <w:spacing w:val="45"/>
        </w:rPr>
        <w:t> </w:t>
      </w:r>
      <w:r>
        <w:rPr/>
        <w:t>innovare</w:t>
      </w:r>
      <w:r>
        <w:rPr>
          <w:spacing w:val="44"/>
        </w:rPr>
        <w:t> </w:t>
      </w:r>
      <w:r>
        <w:rPr/>
        <w:t>(contro</w:t>
      </w:r>
      <w:r>
        <w:rPr>
          <w:spacing w:val="45"/>
        </w:rPr>
        <w:t> </w:t>
      </w:r>
      <w:r>
        <w:rPr/>
        <w:t>il</w:t>
      </w:r>
      <w:r>
        <w:rPr>
          <w:spacing w:val="45"/>
        </w:rPr>
        <w:t> </w:t>
      </w:r>
      <w:r>
        <w:rPr/>
        <w:t>38%</w:t>
      </w:r>
      <w:r>
        <w:rPr>
          <w:spacing w:val="45"/>
        </w:rPr>
        <w:t> </w:t>
      </w:r>
      <w:r>
        <w:rPr/>
        <w:t>delle</w:t>
      </w:r>
      <w:r>
        <w:rPr>
          <w:spacing w:val="-52"/>
        </w:rPr>
        <w:t> </w:t>
      </w:r>
      <w:r>
        <w:rPr/>
        <w:t>altre) e il 22% esporta, con punte che arrivano al 30% nelle filiere 4.0 (contro il 24% delle</w:t>
      </w:r>
      <w:r>
        <w:rPr>
          <w:spacing w:val="1"/>
        </w:rPr>
        <w:t> </w:t>
      </w:r>
      <w:r>
        <w:rPr/>
        <w:t>altre digitalizzate). La collaborazione tra imprese che hanno attività interconnesse lungo</w:t>
      </w:r>
      <w:r>
        <w:rPr>
          <w:spacing w:val="1"/>
        </w:rPr>
        <w:t> </w:t>
      </w:r>
      <w:r>
        <w:rPr/>
        <w:t>tutta la catena del valore - dalla creazione sino alla distribuzione- di un bene o servizio - si</w:t>
      </w:r>
      <w:r>
        <w:rPr>
          <w:spacing w:val="1"/>
        </w:rPr>
        <w:t> </w:t>
      </w:r>
      <w:r>
        <w:rPr/>
        <w:t>rileva quindi un importante fattore di competitività per gli imprenditori, soprattutto se</w:t>
      </w:r>
      <w:r>
        <w:rPr>
          <w:spacing w:val="1"/>
        </w:rPr>
        <w:t> </w:t>
      </w:r>
      <w:r>
        <w:rPr/>
        <w:t>abbracciano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digitale avanzato.</w:t>
      </w:r>
    </w:p>
    <w:p>
      <w:pPr>
        <w:pStyle w:val="BodyText"/>
        <w:ind w:left="180" w:right="389"/>
        <w:jc w:val="both"/>
      </w:pPr>
      <w:r>
        <w:rPr/>
        <w:t>È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emerge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un’analisi</w:t>
      </w:r>
      <w:r>
        <w:rPr>
          <w:spacing w:val="1"/>
        </w:rPr>
        <w:t> </w:t>
      </w:r>
      <w:r>
        <w:rPr/>
        <w:t>realizzata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>
          <w:b/>
        </w:rPr>
        <w:t>Centro</w:t>
      </w:r>
      <w:r>
        <w:rPr>
          <w:b/>
          <w:spacing w:val="1"/>
        </w:rPr>
        <w:t> </w:t>
      </w:r>
      <w:r>
        <w:rPr>
          <w:b/>
        </w:rPr>
        <w:t>Studi</w:t>
      </w:r>
      <w:r>
        <w:rPr>
          <w:b/>
          <w:spacing w:val="1"/>
        </w:rPr>
        <w:t> </w:t>
      </w:r>
      <w:r>
        <w:rPr>
          <w:b/>
        </w:rPr>
        <w:t>Tagliacarne</w:t>
      </w:r>
      <w:r>
        <w:rPr>
          <w:b/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>
          <w:b/>
        </w:rPr>
        <w:t>Unioncamere/InfoCamere</w:t>
      </w:r>
      <w:r>
        <w:rPr>
          <w:b/>
          <w:spacing w:val="51"/>
        </w:rPr>
        <w:t> </w:t>
      </w:r>
      <w:r>
        <w:rPr/>
        <w:t>sulle</w:t>
      </w:r>
      <w:r>
        <w:rPr>
          <w:spacing w:val="52"/>
        </w:rPr>
        <w:t> </w:t>
      </w:r>
      <w:r>
        <w:rPr/>
        <w:t>17</w:t>
      </w:r>
      <w:r>
        <w:rPr>
          <w:spacing w:val="52"/>
        </w:rPr>
        <w:t> </w:t>
      </w:r>
      <w:r>
        <w:rPr/>
        <w:t>filiere</w:t>
      </w:r>
      <w:r>
        <w:rPr>
          <w:spacing w:val="52"/>
        </w:rPr>
        <w:t> </w:t>
      </w:r>
      <w:r>
        <w:rPr/>
        <w:t>individuate</w:t>
      </w:r>
      <w:r>
        <w:rPr>
          <w:spacing w:val="52"/>
        </w:rPr>
        <w:t> </w:t>
      </w:r>
      <w:r>
        <w:rPr/>
        <w:t>dal</w:t>
      </w:r>
      <w:r>
        <w:rPr>
          <w:spacing w:val="52"/>
        </w:rPr>
        <w:t> </w:t>
      </w:r>
      <w:r>
        <w:rPr/>
        <w:t>Ministero</w:t>
      </w:r>
      <w:r>
        <w:rPr>
          <w:spacing w:val="52"/>
        </w:rPr>
        <w:t> </w:t>
      </w:r>
      <w:r>
        <w:rPr/>
        <w:t>dello</w:t>
      </w:r>
      <w:r>
        <w:rPr>
          <w:spacing w:val="52"/>
        </w:rPr>
        <w:t> </w:t>
      </w:r>
      <w:r>
        <w:rPr/>
        <w:t>sviluppo</w:t>
      </w:r>
      <w:r>
        <w:rPr>
          <w:spacing w:val="-52"/>
        </w:rPr>
        <w:t> </w:t>
      </w:r>
      <w:r>
        <w:rPr/>
        <w:t>economico. Un universo che conta oltre 3,8 milioni di imprese attive - il 75% del sistema</w:t>
      </w:r>
      <w:r>
        <w:rPr>
          <w:spacing w:val="1"/>
        </w:rPr>
        <w:t> </w:t>
      </w:r>
      <w:r>
        <w:rPr/>
        <w:t>imprenditoriale italiano-, occupa più di 12 milioni addetti (71,4% del totale economia</w:t>
      </w:r>
      <w:r>
        <w:rPr>
          <w:spacing w:val="1"/>
        </w:rPr>
        <w:t> </w:t>
      </w:r>
      <w:r>
        <w:rPr/>
        <w:t>extra-agricola) e genera 2.500 miliardi di euro di fatturato (78,9% del totale industria e</w:t>
      </w:r>
      <w:r>
        <w:rPr>
          <w:spacing w:val="1"/>
        </w:rPr>
        <w:t> </w:t>
      </w:r>
      <w:r>
        <w:rPr/>
        <w:t>servizi).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80" w:right="389" w:firstLine="0"/>
        <w:jc w:val="both"/>
        <w:rPr>
          <w:i/>
          <w:sz w:val="24"/>
        </w:rPr>
      </w:pPr>
      <w:r>
        <w:rPr>
          <w:color w:val="222222"/>
          <w:sz w:val="24"/>
        </w:rPr>
        <w:t>“</w:t>
      </w:r>
      <w:r>
        <w:rPr>
          <w:i/>
          <w:color w:val="222222"/>
          <w:sz w:val="24"/>
        </w:rPr>
        <w:t>Più di 3 imprese su 4 del nostro paese operano all’interno di filiere, alcune più corte, di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territorio,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altre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più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internazionali;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tante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sono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modificate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per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gli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effetti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della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crisi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pandemica</w:t>
      </w:r>
      <w:r>
        <w:rPr>
          <w:color w:val="222222"/>
          <w:sz w:val="24"/>
        </w:rPr>
        <w:t>”,</w:t>
      </w:r>
      <w:r>
        <w:rPr>
          <w:color w:val="222222"/>
          <w:spacing w:val="1"/>
          <w:sz w:val="24"/>
        </w:rPr>
        <w:t> </w:t>
      </w:r>
      <w:r>
        <w:rPr>
          <w:sz w:val="24"/>
        </w:rPr>
        <w:t>commenta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segretario</w:t>
      </w:r>
      <w:r>
        <w:rPr>
          <w:spacing w:val="1"/>
          <w:sz w:val="24"/>
        </w:rPr>
        <w:t> </w:t>
      </w:r>
      <w:r>
        <w:rPr>
          <w:sz w:val="24"/>
        </w:rPr>
        <w:t>generale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b/>
          <w:sz w:val="24"/>
        </w:rPr>
        <w:t>Unioncamere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Giuseppe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Tripoli</w:t>
      </w:r>
      <w:r>
        <w:rPr>
          <w:color w:val="222222"/>
          <w:sz w:val="24"/>
        </w:rPr>
        <w:t>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“</w:t>
      </w:r>
      <w:r>
        <w:rPr>
          <w:i/>
          <w:color w:val="222222"/>
          <w:sz w:val="24"/>
        </w:rPr>
        <w:t>In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molte il rapporto tra le imprese non si esaurisce nel contratto di fornitura ma, come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mostrano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diverse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analisi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Unioncamere,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arricchisce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con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fattori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qualitativi,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servizi,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supporti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finanziari,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percorsi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certificazione,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spesso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indotti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dalle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aziende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capo-filiere,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normalmente medie o grandi. Questi fattori e supporti diventano molto importanti in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questi anni in cui centinaia di migliaia di piccole aziende, il cuore della nostra economia,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dovranno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affrontare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il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ripido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percorso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della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doppia</w:t>
      </w:r>
      <w:r>
        <w:rPr>
          <w:i/>
          <w:color w:val="222222"/>
          <w:spacing w:val="52"/>
          <w:sz w:val="24"/>
        </w:rPr>
        <w:t> </w:t>
      </w:r>
      <w:r>
        <w:rPr>
          <w:i/>
          <w:color w:val="222222"/>
          <w:sz w:val="24"/>
        </w:rPr>
        <w:t>transizione,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digitale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e</w:t>
      </w:r>
      <w:r>
        <w:rPr>
          <w:i/>
          <w:color w:val="222222"/>
          <w:spacing w:val="51"/>
          <w:sz w:val="24"/>
        </w:rPr>
        <w:t> </w:t>
      </w:r>
      <w:r>
        <w:rPr>
          <w:i/>
          <w:color w:val="222222"/>
          <w:sz w:val="24"/>
        </w:rPr>
        <w:t>ambientale.</w:t>
      </w:r>
      <w:r>
        <w:rPr>
          <w:i/>
          <w:color w:val="222222"/>
          <w:spacing w:val="-52"/>
          <w:sz w:val="24"/>
        </w:rPr>
        <w:t> </w:t>
      </w:r>
      <w:r>
        <w:rPr>
          <w:i/>
          <w:color w:val="222222"/>
          <w:sz w:val="24"/>
        </w:rPr>
        <w:t>Sono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perciò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necessarie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scelte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pubbliche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che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aiutino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l’irrobustimento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delle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filiere,</w:t>
      </w:r>
      <w:r>
        <w:rPr>
          <w:i/>
          <w:color w:val="222222"/>
          <w:spacing w:val="54"/>
          <w:sz w:val="24"/>
        </w:rPr>
        <w:t> </w:t>
      </w:r>
      <w:r>
        <w:rPr>
          <w:i/>
          <w:color w:val="222222"/>
          <w:sz w:val="24"/>
        </w:rPr>
        <w:t>dei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legami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forti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che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istaurano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al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loro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interno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le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aggregazioni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tra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imprese,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per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salvaguardare</w:t>
      </w:r>
      <w:r>
        <w:rPr>
          <w:i/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la competitività del nostro sistema”.</w:t>
      </w:r>
    </w:p>
    <w:p>
      <w:pPr>
        <w:pStyle w:val="BodyText"/>
        <w:spacing w:before="2"/>
        <w:rPr>
          <w:i/>
        </w:rPr>
      </w:pPr>
    </w:p>
    <w:p>
      <w:pPr>
        <w:pStyle w:val="Heading1"/>
      </w:pPr>
      <w:r>
        <w:rPr/>
        <w:t>3</w:t>
      </w:r>
      <w:r>
        <w:rPr>
          <w:spacing w:val="-2"/>
        </w:rPr>
        <w:t> </w:t>
      </w:r>
      <w:r>
        <w:rPr/>
        <w:t>imprese su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attive</w:t>
      </w:r>
      <w:r>
        <w:rPr>
          <w:spacing w:val="-1"/>
        </w:rPr>
        <w:t> </w:t>
      </w:r>
      <w:r>
        <w:rPr/>
        <w:t>nelle costruzioni e</w:t>
      </w:r>
      <w:r>
        <w:rPr>
          <w:spacing w:val="-1"/>
        </w:rPr>
        <w:t> </w:t>
      </w:r>
      <w:r>
        <w:rPr/>
        <w:t>agrobusiness</w:t>
      </w:r>
    </w:p>
    <w:p>
      <w:pPr>
        <w:pStyle w:val="BodyText"/>
        <w:ind w:left="180" w:right="389"/>
        <w:jc w:val="both"/>
      </w:pPr>
      <w:r>
        <w:rPr/>
        <w:t>Costruzioni e agrobusiness rappresentano quasi il 60% delle imprese attive coinvolte nel</w:t>
      </w:r>
      <w:r>
        <w:rPr>
          <w:spacing w:val="1"/>
        </w:rPr>
        <w:t> </w:t>
      </w:r>
      <w:r>
        <w:rPr/>
        <w:t>sistema</w:t>
      </w:r>
      <w:r>
        <w:rPr>
          <w:spacing w:val="40"/>
        </w:rPr>
        <w:t> </w:t>
      </w:r>
      <w:r>
        <w:rPr/>
        <w:t>delle</w:t>
      </w:r>
      <w:r>
        <w:rPr>
          <w:spacing w:val="41"/>
        </w:rPr>
        <w:t> </w:t>
      </w:r>
      <w:r>
        <w:rPr/>
        <w:t>filiere</w:t>
      </w:r>
      <w:r>
        <w:rPr>
          <w:spacing w:val="41"/>
        </w:rPr>
        <w:t> </w:t>
      </w:r>
      <w:r>
        <w:rPr/>
        <w:t>(rispettivamente</w:t>
      </w:r>
      <w:r>
        <w:rPr>
          <w:spacing w:val="41"/>
        </w:rPr>
        <w:t> </w:t>
      </w:r>
      <w:r>
        <w:rPr/>
        <w:t>il</w:t>
      </w:r>
      <w:r>
        <w:rPr>
          <w:spacing w:val="41"/>
        </w:rPr>
        <w:t> </w:t>
      </w:r>
      <w:r>
        <w:rPr/>
        <w:t>29,1%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/>
        <w:t>il</w:t>
      </w:r>
      <w:r>
        <w:rPr>
          <w:spacing w:val="41"/>
        </w:rPr>
        <w:t> </w:t>
      </w:r>
      <w:r>
        <w:rPr/>
        <w:t>28,8%).</w:t>
      </w:r>
      <w:r>
        <w:rPr>
          <w:spacing w:val="41"/>
        </w:rPr>
        <w:t> </w:t>
      </w:r>
      <w:r>
        <w:rPr/>
        <w:t>Ma</w:t>
      </w:r>
      <w:r>
        <w:rPr>
          <w:spacing w:val="41"/>
        </w:rPr>
        <w:t> </w:t>
      </w:r>
      <w:r>
        <w:rPr/>
        <w:t>il</w:t>
      </w:r>
      <w:r>
        <w:rPr>
          <w:spacing w:val="41"/>
        </w:rPr>
        <w:t> </w:t>
      </w:r>
      <w:r>
        <w:rPr/>
        <w:t>loro</w:t>
      </w:r>
      <w:r>
        <w:rPr>
          <w:spacing w:val="41"/>
        </w:rPr>
        <w:t> </w:t>
      </w:r>
      <w:r>
        <w:rPr/>
        <w:t>peso</w:t>
      </w:r>
      <w:r>
        <w:rPr>
          <w:spacing w:val="41"/>
        </w:rPr>
        <w:t> </w:t>
      </w:r>
      <w:r>
        <w:rPr/>
        <w:t>percentuale</w:t>
      </w:r>
    </w:p>
    <w:p>
      <w:pPr>
        <w:spacing w:after="0"/>
        <w:jc w:val="both"/>
        <w:sectPr>
          <w:type w:val="continuous"/>
          <w:pgSz w:w="11900" w:h="16840"/>
          <w:pgMar w:top="1120" w:bottom="280" w:left="1380" w:right="1160"/>
        </w:sectPr>
      </w:pPr>
    </w:p>
    <w:p>
      <w:pPr>
        <w:pStyle w:val="BodyText"/>
        <w:spacing w:before="74"/>
        <w:ind w:left="180" w:right="389"/>
        <w:jc w:val="both"/>
      </w:pPr>
      <w:r>
        <w:rPr/>
        <w:t>scende</w:t>
      </w:r>
      <w:r>
        <w:rPr>
          <w:spacing w:val="1"/>
        </w:rPr>
        <w:t> </w:t>
      </w:r>
      <w:r>
        <w:rPr/>
        <w:t>intorno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considerano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occupazionali</w:t>
      </w:r>
      <w:r>
        <w:rPr>
          <w:spacing w:val="1"/>
        </w:rPr>
        <w:t> </w:t>
      </w:r>
      <w:r>
        <w:rPr/>
        <w:t>(costruzioni:</w:t>
      </w:r>
      <w:r>
        <w:rPr>
          <w:spacing w:val="1"/>
        </w:rPr>
        <w:t> </w:t>
      </w:r>
      <w:r>
        <w:rPr/>
        <w:t>18,8%;</w:t>
      </w:r>
      <w:r>
        <w:rPr>
          <w:spacing w:val="1"/>
        </w:rPr>
        <w:t> </w:t>
      </w:r>
      <w:r>
        <w:rPr/>
        <w:t>agrobusiness: 12,6%) e di fatturato (agrobusiness: 17,4%; costruzioni: 11,8%). Ampliando</w:t>
      </w:r>
      <w:r>
        <w:rPr>
          <w:spacing w:val="1"/>
        </w:rPr>
        <w:t> </w:t>
      </w:r>
      <w:r>
        <w:rPr/>
        <w:t>l’analisi alle altre attività si distinguono per numero di addetti: la sanità 9,8%, il turismo-</w:t>
      </w:r>
      <w:r>
        <w:rPr>
          <w:spacing w:val="1"/>
        </w:rPr>
        <w:t> </w:t>
      </w:r>
      <w:r>
        <w:rPr/>
        <w:t>beni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8,7%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moda</w:t>
      </w:r>
      <w:r>
        <w:rPr>
          <w:spacing w:val="1"/>
        </w:rPr>
        <w:t> </w:t>
      </w:r>
      <w:r>
        <w:rPr/>
        <w:t>8,3%.</w:t>
      </w:r>
      <w:r>
        <w:rPr>
          <w:spacing w:val="1"/>
        </w:rPr>
        <w:t> </w:t>
      </w:r>
      <w:r>
        <w:rPr/>
        <w:t>Mentre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fatturato</w:t>
      </w:r>
      <w:r>
        <w:rPr>
          <w:spacing w:val="1"/>
        </w:rPr>
        <w:t> </w:t>
      </w:r>
      <w:r>
        <w:rPr/>
        <w:t>spiccano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filiere</w:t>
      </w:r>
      <w:r>
        <w:rPr>
          <w:spacing w:val="1"/>
        </w:rPr>
        <w:t> </w:t>
      </w:r>
      <w:r>
        <w:rPr/>
        <w:t>dell’energia</w:t>
      </w:r>
      <w:r>
        <w:rPr>
          <w:spacing w:val="-1"/>
        </w:rPr>
        <w:t> </w:t>
      </w:r>
      <w:r>
        <w:rPr/>
        <w:t>11,2%, dei mezzi di</w:t>
      </w:r>
      <w:r>
        <w:rPr>
          <w:spacing w:val="-2"/>
        </w:rPr>
        <w:t> </w:t>
      </w:r>
      <w:r>
        <w:rPr/>
        <w:t>trasporto 9,8% e, ancora,</w:t>
      </w:r>
      <w:r>
        <w:rPr>
          <w:spacing w:val="-2"/>
        </w:rPr>
        <w:t> </w:t>
      </w:r>
      <w:r>
        <w:rPr/>
        <w:t>del sistema moda 7,0%.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/>
        <w:t>Lombardia,</w:t>
      </w:r>
      <w:r>
        <w:rPr>
          <w:spacing w:val="-3"/>
        </w:rPr>
        <w:t> </w:t>
      </w:r>
      <w:r>
        <w:rPr/>
        <w:t>Campania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Lazio: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top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numero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filiera</w:t>
      </w:r>
    </w:p>
    <w:p>
      <w:pPr>
        <w:pStyle w:val="BodyText"/>
        <w:ind w:left="180" w:right="389"/>
        <w:jc w:val="both"/>
      </w:pPr>
      <w:r>
        <w:rPr/>
        <w:t>E’ la Lombardia con oltre 580mila imprese attive (15% del totale nazionale) a svettare in</w:t>
      </w:r>
      <w:r>
        <w:rPr>
          <w:spacing w:val="1"/>
        </w:rPr>
        <w:t> </w:t>
      </w:r>
      <w:r>
        <w:rPr/>
        <w:t>cima alla classifica italiana delle imprese che operano in filiera. Seguono la Campania</w:t>
      </w:r>
      <w:r>
        <w:rPr>
          <w:spacing w:val="1"/>
        </w:rPr>
        <w:t> </w:t>
      </w:r>
      <w:r>
        <w:rPr/>
        <w:t>(9,4%) e il Lazio (9,2%). Ma se si guarda all’incidenza delle filiere sul tessuto produttivo di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prospettiva</w:t>
      </w:r>
      <w:r>
        <w:rPr>
          <w:spacing w:val="1"/>
        </w:rPr>
        <w:t> </w:t>
      </w:r>
      <w:r>
        <w:rPr/>
        <w:t>cambia.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conquistare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posizioni</w:t>
      </w:r>
      <w:r>
        <w:rPr>
          <w:spacing w:val="1"/>
        </w:rPr>
        <w:t> </w:t>
      </w:r>
      <w:r>
        <w:rPr/>
        <w:t>di</w:t>
      </w:r>
      <w:r>
        <w:rPr>
          <w:spacing w:val="54"/>
        </w:rPr>
        <w:t> </w:t>
      </w:r>
      <w:r>
        <w:rPr/>
        <w:t>questa</w:t>
      </w:r>
      <w:r>
        <w:rPr>
          <w:spacing w:val="1"/>
        </w:rPr>
        <w:t> </w:t>
      </w:r>
      <w:r>
        <w:rPr/>
        <w:t>speciale graduatoria sono: Bolzano (con l’83,8% delle imprese in filiera sul totale locale),</w:t>
      </w:r>
      <w:r>
        <w:rPr>
          <w:spacing w:val="1"/>
        </w:rPr>
        <w:t> </w:t>
      </w:r>
      <w:r>
        <w:rPr/>
        <w:t>Basilicata</w:t>
      </w:r>
      <w:r>
        <w:rPr>
          <w:spacing w:val="-1"/>
        </w:rPr>
        <w:t> </w:t>
      </w:r>
      <w:r>
        <w:rPr/>
        <w:t>(81,1%) e Molise</w:t>
      </w:r>
      <w:r>
        <w:rPr>
          <w:spacing w:val="-1"/>
        </w:rPr>
        <w:t> </w:t>
      </w:r>
      <w:r>
        <w:rPr/>
        <w:t>(80,8%).</w:t>
      </w:r>
    </w:p>
    <w:p>
      <w:pPr>
        <w:pStyle w:val="BodyText"/>
        <w:spacing w:before="3"/>
      </w:pPr>
    </w:p>
    <w:p>
      <w:pPr>
        <w:pStyle w:val="Heading1"/>
      </w:pPr>
      <w:r>
        <w:rPr/>
        <w:t>Il</w:t>
      </w:r>
      <w:r>
        <w:rPr>
          <w:spacing w:val="-1"/>
        </w:rPr>
        <w:t> </w:t>
      </w:r>
      <w:r>
        <w:rPr/>
        <w:t>62% delle</w:t>
      </w:r>
      <w:r>
        <w:rPr>
          <w:spacing w:val="-1"/>
        </w:rPr>
        <w:t> </w:t>
      </w:r>
      <w:r>
        <w:rPr/>
        <w:t>filiere investe in</w:t>
      </w:r>
      <w:r>
        <w:rPr>
          <w:spacing w:val="-1"/>
        </w:rPr>
        <w:t> </w:t>
      </w:r>
      <w:r>
        <w:rPr/>
        <w:t>innovazione</w:t>
      </w:r>
    </w:p>
    <w:p>
      <w:pPr>
        <w:pStyle w:val="BodyText"/>
        <w:ind w:left="180" w:right="389"/>
        <w:jc w:val="both"/>
      </w:pPr>
      <w:r>
        <w:rPr/>
        <w:t>Le imprese che operano all’interno delle filiere presentano una maggiore propensione ad</w:t>
      </w:r>
      <w:r>
        <w:rPr>
          <w:spacing w:val="1"/>
        </w:rPr>
        <w:t> </w:t>
      </w:r>
      <w:r>
        <w:rPr/>
        <w:t>innovare rispetto alle altre non operanti in filiera, il 62% contro il 38%. E per competere</w:t>
      </w:r>
      <w:r>
        <w:rPr>
          <w:spacing w:val="1"/>
        </w:rPr>
        <w:t> </w:t>
      </w:r>
      <w:r>
        <w:rPr/>
        <w:t>puntano soprattutto sull’innovazione di prodotto (il 46% contro il 25%) e di processo (il</w:t>
      </w:r>
      <w:r>
        <w:rPr>
          <w:spacing w:val="1"/>
        </w:rPr>
        <w:t> </w:t>
      </w:r>
      <w:r>
        <w:rPr/>
        <w:t>39% contro il 24%). Anche tra le imprese che adottano tecnologie 4.0 pesa l’effetto filiera:</w:t>
      </w:r>
      <w:r>
        <w:rPr>
          <w:spacing w:val="-52"/>
        </w:rPr>
        <w:t> </w:t>
      </w:r>
      <w:r>
        <w:rPr/>
        <w:t>il</w:t>
      </w:r>
      <w:r>
        <w:rPr>
          <w:spacing w:val="1"/>
        </w:rPr>
        <w:t> </w:t>
      </w:r>
      <w:r>
        <w:rPr/>
        <w:t>74%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collaborano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investito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innovazione (tra quelle di prodotto, processo, organizzativa, marketing) contro il 67% di</w:t>
      </w:r>
      <w:r>
        <w:rPr>
          <w:spacing w:val="1"/>
        </w:rPr>
        <w:t> </w:t>
      </w:r>
      <w:r>
        <w:rPr/>
        <w:t>quelle non filiera. E questa diversa sensibilità ad innovare mostra un differenziale che</w:t>
      </w:r>
      <w:r>
        <w:rPr>
          <w:spacing w:val="1"/>
        </w:rPr>
        <w:t> </w:t>
      </w:r>
      <w:r>
        <w:rPr/>
        <w:t>arriva</w:t>
      </w:r>
      <w:r>
        <w:rPr>
          <w:spacing w:val="-1"/>
        </w:rPr>
        <w:t> </w:t>
      </w:r>
      <w:r>
        <w:rPr/>
        <w:t>fino a 17 punti</w:t>
      </w:r>
      <w:r>
        <w:rPr>
          <w:spacing w:val="-1"/>
        </w:rPr>
        <w:t> </w:t>
      </w:r>
      <w:r>
        <w:rPr/>
        <w:t>percentuali per quanto riguarda</w:t>
      </w:r>
      <w:r>
        <w:rPr>
          <w:spacing w:val="-1"/>
        </w:rPr>
        <w:t> </w:t>
      </w:r>
      <w:r>
        <w:rPr/>
        <w:t>l’innovazione di prodotto.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</w:pPr>
      <w:r>
        <w:rPr/>
        <w:t>Dall’export</w:t>
      </w:r>
      <w:r>
        <w:rPr>
          <w:spacing w:val="-5"/>
        </w:rPr>
        <w:t> </w:t>
      </w:r>
      <w:r>
        <w:rPr/>
        <w:t>quasi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terzo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fatturato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filiere</w:t>
      </w:r>
      <w:r>
        <w:rPr>
          <w:spacing w:val="-4"/>
        </w:rPr>
        <w:t> </w:t>
      </w:r>
      <w:r>
        <w:rPr/>
        <w:t>4.0</w:t>
      </w:r>
    </w:p>
    <w:p>
      <w:pPr>
        <w:pStyle w:val="BodyText"/>
        <w:ind w:left="180" w:right="389"/>
        <w:jc w:val="both"/>
      </w:pPr>
      <w:r>
        <w:rPr/>
        <w:t>I benefici del lavorare in filiera si fanno sentire anche sulla maggiore apertura ai mercati</w:t>
      </w:r>
      <w:r>
        <w:rPr>
          <w:spacing w:val="1"/>
        </w:rPr>
        <w:t> </w:t>
      </w:r>
      <w:r>
        <w:rPr/>
        <w:t>stranieri, in particolare per quelle imprese che adottano le tecnologie abilitanti. Il 30% del</w:t>
      </w:r>
      <w:r>
        <w:rPr>
          <w:spacing w:val="1"/>
        </w:rPr>
        <w:t> </w:t>
      </w:r>
      <w:r>
        <w:rPr/>
        <w:t>fatturato delle filiere 4.0 è alimentato dalle vendite estere, contro il 24% di quello delle</w:t>
      </w:r>
      <w:r>
        <w:rPr>
          <w:spacing w:val="1"/>
        </w:rPr>
        <w:t> </w:t>
      </w:r>
      <w:r>
        <w:rPr/>
        <w:t>altre imprese digitalizzate non in filiera. Non solo, le prime esportano anche mediamente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mercati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seconde</w:t>
      </w:r>
      <w:r>
        <w:rPr>
          <w:spacing w:val="1"/>
        </w:rPr>
        <w:t> </w:t>
      </w:r>
      <w:r>
        <w:rPr/>
        <w:t>(24</w:t>
      </w:r>
      <w:r>
        <w:rPr>
          <w:spacing w:val="1"/>
        </w:rPr>
        <w:t> </w:t>
      </w:r>
      <w:r>
        <w:rPr/>
        <w:t>contro</w:t>
      </w:r>
      <w:r>
        <w:rPr>
          <w:spacing w:val="1"/>
        </w:rPr>
        <w:t> </w:t>
      </w:r>
      <w:r>
        <w:rPr/>
        <w:t>19).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PNRR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riserva</w:t>
      </w:r>
      <w:r>
        <w:rPr>
          <w:spacing w:val="1"/>
        </w:rPr>
        <w:t> </w:t>
      </w:r>
      <w:r>
        <w:rPr/>
        <w:t>attenzione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filiere</w:t>
      </w:r>
      <w:r>
        <w:rPr>
          <w:spacing w:val="1"/>
        </w:rPr>
        <w:t> </w:t>
      </w:r>
      <w:r>
        <w:rPr/>
        <w:t>leggendolo</w:t>
      </w:r>
      <w:r>
        <w:rPr>
          <w:spacing w:val="1"/>
        </w:rPr>
        <w:t> </w:t>
      </w: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lente</w:t>
      </w:r>
      <w:r>
        <w:rPr>
          <w:spacing w:val="1"/>
        </w:rPr>
        <w:t> </w:t>
      </w:r>
      <w:r>
        <w:rPr/>
        <w:t>dell’internazionalizzazione</w:t>
      </w:r>
      <w:r>
        <w:rPr>
          <w:spacing w:val="1"/>
        </w:rPr>
        <w:t> </w:t>
      </w:r>
      <w:r>
        <w:rPr/>
        <w:t>proprio</w:t>
      </w:r>
      <w:r>
        <w:rPr>
          <w:spacing w:val="-1"/>
        </w:rPr>
        <w:t> </w:t>
      </w:r>
      <w:r>
        <w:rPr/>
        <w:t>sotto l’asse strategico della Transizione digitale.</w:t>
      </w:r>
    </w:p>
    <w:p>
      <w:pPr>
        <w:spacing w:after="0"/>
        <w:jc w:val="both"/>
        <w:sectPr>
          <w:pgSz w:w="11900" w:h="16840"/>
          <w:pgMar w:top="1060" w:bottom="280" w:left="1380" w:right="1160"/>
        </w:sectPr>
      </w:pPr>
    </w:p>
    <w:p>
      <w:pPr>
        <w:pStyle w:val="Heading1"/>
        <w:spacing w:before="74"/>
        <w:jc w:val="left"/>
      </w:pPr>
      <w:r>
        <w:rPr/>
        <w:t>Distribuzione</w:t>
      </w:r>
      <w:r>
        <w:rPr>
          <w:spacing w:val="39"/>
        </w:rPr>
        <w:t> </w:t>
      </w:r>
      <w:r>
        <w:rPr/>
        <w:t>delle</w:t>
      </w:r>
      <w:r>
        <w:rPr>
          <w:spacing w:val="40"/>
        </w:rPr>
        <w:t> </w:t>
      </w:r>
      <w:r>
        <w:rPr/>
        <w:t>imprese</w:t>
      </w:r>
      <w:r>
        <w:rPr>
          <w:spacing w:val="39"/>
        </w:rPr>
        <w:t> </w:t>
      </w:r>
      <w:r>
        <w:rPr/>
        <w:t>attive</w:t>
      </w:r>
      <w:r>
        <w:rPr>
          <w:spacing w:val="41"/>
        </w:rPr>
        <w:t> </w:t>
      </w:r>
      <w:r>
        <w:rPr/>
        <w:t>(2020),</w:t>
      </w:r>
      <w:r>
        <w:rPr>
          <w:spacing w:val="39"/>
        </w:rPr>
        <w:t> </w:t>
      </w:r>
      <w:r>
        <w:rPr/>
        <w:t>degli</w:t>
      </w:r>
      <w:r>
        <w:rPr>
          <w:spacing w:val="40"/>
        </w:rPr>
        <w:t> </w:t>
      </w:r>
      <w:r>
        <w:rPr/>
        <w:t>addetti</w:t>
      </w:r>
      <w:r>
        <w:rPr>
          <w:spacing w:val="39"/>
        </w:rPr>
        <w:t> </w:t>
      </w:r>
      <w:r>
        <w:rPr/>
        <w:t>(2018)</w:t>
      </w:r>
      <w:r>
        <w:rPr>
          <w:spacing w:val="40"/>
        </w:rPr>
        <w:t> </w:t>
      </w:r>
      <w:r>
        <w:rPr/>
        <w:t>e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fatturato</w:t>
      </w:r>
      <w:r>
        <w:rPr>
          <w:spacing w:val="40"/>
        </w:rPr>
        <w:t> </w:t>
      </w:r>
      <w:r>
        <w:rPr/>
        <w:t>(2018)</w:t>
      </w:r>
    </w:p>
    <w:p>
      <w:pPr>
        <w:tabs>
          <w:tab w:pos="9035" w:val="left" w:leader="none"/>
        </w:tabs>
        <w:spacing w:before="0"/>
        <w:ind w:left="108" w:right="0" w:firstLine="0"/>
        <w:jc w:val="left"/>
        <w:rPr>
          <w:b/>
          <w:sz w:val="24"/>
        </w:rPr>
      </w:pPr>
      <w:r>
        <w:rPr>
          <w:rFonts w:ascii="Times New Roman"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nelle filiere</w:t>
        <w:tab/>
      </w:r>
    </w:p>
    <w:p>
      <w:pPr>
        <w:tabs>
          <w:tab w:pos="5578" w:val="left" w:leader="none"/>
          <w:tab w:pos="7657" w:val="left" w:leader="none"/>
        </w:tabs>
        <w:spacing w:before="71" w:after="6"/>
        <w:ind w:left="3204" w:right="0" w:firstLine="0"/>
        <w:jc w:val="left"/>
        <w:rPr>
          <w:sz w:val="16"/>
        </w:rPr>
      </w:pPr>
      <w:r>
        <w:rPr>
          <w:sz w:val="16"/>
        </w:rPr>
        <w:t>Imprese</w:t>
      </w:r>
      <w:r>
        <w:rPr>
          <w:spacing w:val="-3"/>
          <w:sz w:val="16"/>
        </w:rPr>
        <w:t> </w:t>
      </w:r>
      <w:r>
        <w:rPr>
          <w:sz w:val="16"/>
        </w:rPr>
        <w:t>attive</w:t>
        <w:tab/>
        <w:t>Addetti</w:t>
        <w:tab/>
        <w:t>Fatturato</w:t>
      </w:r>
    </w:p>
    <w:p>
      <w:pPr>
        <w:pStyle w:val="BodyText"/>
        <w:spacing w:line="20" w:lineRule="exact"/>
        <w:ind w:left="2604"/>
        <w:rPr>
          <w:sz w:val="2"/>
        </w:rPr>
      </w:pPr>
      <w:r>
        <w:rPr>
          <w:sz w:val="2"/>
        </w:rPr>
        <w:pict>
          <v:group style="width:321.6pt;height:.5pt;mso-position-horizontal-relative:char;mso-position-vertical-relative:line" coordorigin="0,0" coordsize="6432,10">
            <v:rect style="position:absolute;left:0;top:0;width:643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1060" w:bottom="280" w:left="1380" w:right="1160"/>
        </w:sectPr>
      </w:pPr>
    </w:p>
    <w:p>
      <w:pPr>
        <w:pStyle w:val="BodyText"/>
        <w:rPr>
          <w:sz w:val="18"/>
        </w:rPr>
      </w:pPr>
    </w:p>
    <w:p>
      <w:pPr>
        <w:spacing w:before="155"/>
        <w:ind w:left="0" w:right="0" w:firstLine="0"/>
        <w:jc w:val="right"/>
        <w:rPr>
          <w:sz w:val="16"/>
        </w:rPr>
      </w:pPr>
      <w:r>
        <w:rPr>
          <w:sz w:val="16"/>
        </w:rPr>
        <w:t>Filiere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35" w:lineRule="auto" w:before="0"/>
        <w:ind w:left="1213" w:right="0" w:hanging="57"/>
        <w:jc w:val="left"/>
        <w:rPr>
          <w:sz w:val="16"/>
        </w:rPr>
      </w:pPr>
      <w:r>
        <w:rPr>
          <w:w w:val="95"/>
          <w:sz w:val="16"/>
        </w:rPr>
        <w:t>Numero</w:t>
      </w:r>
      <w:r>
        <w:rPr>
          <w:spacing w:val="-32"/>
          <w:w w:val="95"/>
          <w:sz w:val="16"/>
        </w:rPr>
        <w:t> </w:t>
      </w:r>
      <w:r>
        <w:rPr>
          <w:sz w:val="16"/>
        </w:rPr>
        <w:t>(2020)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37" w:right="0" w:firstLine="114"/>
        <w:jc w:val="both"/>
        <w:rPr>
          <w:sz w:val="16"/>
        </w:rPr>
      </w:pPr>
      <w:r>
        <w:rPr>
          <w:sz w:val="16"/>
        </w:rPr>
        <w:t>% su</w:t>
      </w:r>
      <w:r>
        <w:rPr>
          <w:spacing w:val="1"/>
          <w:sz w:val="16"/>
        </w:rPr>
        <w:t> </w:t>
      </w:r>
      <w:r>
        <w:rPr>
          <w:sz w:val="16"/>
        </w:rPr>
        <w:t>totale</w:t>
      </w:r>
      <w:r>
        <w:rPr>
          <w:spacing w:val="1"/>
          <w:sz w:val="16"/>
        </w:rPr>
        <w:t> </w:t>
      </w:r>
      <w:r>
        <w:rPr>
          <w:w w:val="95"/>
          <w:sz w:val="16"/>
        </w:rPr>
        <w:t>imprese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27" w:right="0" w:firstLine="43"/>
        <w:jc w:val="both"/>
        <w:rPr>
          <w:sz w:val="16"/>
        </w:rPr>
      </w:pPr>
      <w:r>
        <w:rPr>
          <w:sz w:val="16"/>
        </w:rPr>
        <w:t>% su</w:t>
      </w:r>
      <w:r>
        <w:rPr>
          <w:spacing w:val="1"/>
          <w:sz w:val="16"/>
        </w:rPr>
        <w:t> </w:t>
      </w:r>
      <w:r>
        <w:rPr>
          <w:w w:val="95"/>
          <w:sz w:val="16"/>
        </w:rPr>
        <w:t>totale</w:t>
      </w:r>
      <w:r>
        <w:rPr>
          <w:spacing w:val="-32"/>
          <w:w w:val="95"/>
          <w:sz w:val="16"/>
        </w:rPr>
        <w:t> </w:t>
      </w:r>
      <w:r>
        <w:rPr>
          <w:sz w:val="16"/>
        </w:rPr>
        <w:t>filiere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35" w:lineRule="auto" w:before="0"/>
        <w:ind w:left="273" w:right="0" w:hanging="46"/>
        <w:jc w:val="left"/>
        <w:rPr>
          <w:sz w:val="16"/>
        </w:rPr>
      </w:pPr>
      <w:r>
        <w:rPr>
          <w:w w:val="95"/>
          <w:sz w:val="16"/>
        </w:rPr>
        <w:t>Migliaia</w:t>
      </w:r>
      <w:r>
        <w:rPr>
          <w:spacing w:val="-32"/>
          <w:w w:val="95"/>
          <w:sz w:val="16"/>
        </w:rPr>
        <w:t> </w:t>
      </w:r>
      <w:r>
        <w:rPr>
          <w:sz w:val="16"/>
        </w:rPr>
        <w:t>(2018)</w:t>
      </w:r>
    </w:p>
    <w:p>
      <w:pPr>
        <w:spacing w:line="180" w:lineRule="exact" w:before="0"/>
        <w:ind w:left="249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%</w:t>
      </w:r>
      <w:r>
        <w:rPr>
          <w:spacing w:val="-2"/>
          <w:sz w:val="16"/>
        </w:rPr>
        <w:t> </w:t>
      </w:r>
      <w:r>
        <w:rPr>
          <w:sz w:val="16"/>
        </w:rPr>
        <w:t>su</w:t>
      </w:r>
    </w:p>
    <w:p>
      <w:pPr>
        <w:spacing w:before="0"/>
        <w:ind w:left="249" w:right="0" w:firstLine="0"/>
        <w:jc w:val="center"/>
        <w:rPr>
          <w:sz w:val="16"/>
        </w:rPr>
      </w:pPr>
      <w:r>
        <w:rPr>
          <w:sz w:val="16"/>
        </w:rPr>
        <w:t>totale</w:t>
      </w:r>
      <w:r>
        <w:rPr>
          <w:spacing w:val="1"/>
          <w:sz w:val="16"/>
        </w:rPr>
        <w:t> </w:t>
      </w:r>
      <w:r>
        <w:rPr>
          <w:w w:val="95"/>
          <w:sz w:val="16"/>
        </w:rPr>
        <w:t>imprese</w:t>
      </w:r>
      <w:r>
        <w:rPr>
          <w:spacing w:val="-32"/>
          <w:w w:val="95"/>
          <w:sz w:val="16"/>
        </w:rPr>
        <w:t> </w:t>
      </w:r>
      <w:r>
        <w:rPr>
          <w:sz w:val="16"/>
        </w:rPr>
        <w:t>extra-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28" w:right="0" w:firstLine="43"/>
        <w:jc w:val="both"/>
        <w:rPr>
          <w:sz w:val="16"/>
        </w:rPr>
      </w:pPr>
      <w:r>
        <w:rPr>
          <w:sz w:val="16"/>
        </w:rPr>
        <w:t>% su</w:t>
      </w:r>
      <w:r>
        <w:rPr>
          <w:spacing w:val="1"/>
          <w:sz w:val="16"/>
        </w:rPr>
        <w:t> </w:t>
      </w:r>
      <w:r>
        <w:rPr>
          <w:w w:val="95"/>
          <w:sz w:val="16"/>
        </w:rPr>
        <w:t>totale</w:t>
      </w:r>
      <w:r>
        <w:rPr>
          <w:spacing w:val="-32"/>
          <w:w w:val="95"/>
          <w:sz w:val="16"/>
        </w:rPr>
        <w:t> </w:t>
      </w:r>
      <w:r>
        <w:rPr>
          <w:sz w:val="16"/>
        </w:rPr>
        <w:t>filiera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54" w:right="0" w:firstLine="0"/>
        <w:jc w:val="center"/>
        <w:rPr>
          <w:sz w:val="16"/>
        </w:rPr>
      </w:pPr>
      <w:r>
        <w:rPr>
          <w:spacing w:val="-1"/>
          <w:sz w:val="16"/>
        </w:rPr>
        <w:t>Miliardi </w:t>
      </w:r>
      <w:r>
        <w:rPr>
          <w:sz w:val="16"/>
        </w:rPr>
        <w:t>di</w:t>
      </w:r>
      <w:r>
        <w:rPr>
          <w:spacing w:val="-34"/>
          <w:sz w:val="16"/>
        </w:rPr>
        <w:t> </w:t>
      </w:r>
      <w:r>
        <w:rPr>
          <w:sz w:val="16"/>
        </w:rPr>
        <w:t>euro</w:t>
      </w:r>
      <w:r>
        <w:rPr>
          <w:spacing w:val="1"/>
          <w:sz w:val="16"/>
        </w:rPr>
        <w:t> </w:t>
      </w:r>
      <w:r>
        <w:rPr>
          <w:sz w:val="16"/>
        </w:rPr>
        <w:t>(2018)</w:t>
      </w:r>
    </w:p>
    <w:p>
      <w:pPr>
        <w:spacing w:line="180" w:lineRule="exact" w:before="0"/>
        <w:ind w:left="176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%</w:t>
      </w:r>
      <w:r>
        <w:rPr>
          <w:spacing w:val="-2"/>
          <w:sz w:val="16"/>
        </w:rPr>
        <w:t> </w:t>
      </w:r>
      <w:r>
        <w:rPr>
          <w:sz w:val="16"/>
        </w:rPr>
        <w:t>su</w:t>
      </w:r>
    </w:p>
    <w:p>
      <w:pPr>
        <w:spacing w:before="0"/>
        <w:ind w:left="176" w:right="0" w:firstLine="0"/>
        <w:jc w:val="center"/>
        <w:rPr>
          <w:sz w:val="16"/>
        </w:rPr>
      </w:pPr>
      <w:r>
        <w:rPr>
          <w:sz w:val="16"/>
        </w:rPr>
        <w:t>totale</w:t>
      </w:r>
      <w:r>
        <w:rPr>
          <w:spacing w:val="1"/>
          <w:sz w:val="16"/>
        </w:rPr>
        <w:t> </w:t>
      </w:r>
      <w:r>
        <w:rPr>
          <w:w w:val="95"/>
          <w:sz w:val="16"/>
        </w:rPr>
        <w:t>imprese</w:t>
      </w:r>
      <w:r>
        <w:rPr>
          <w:spacing w:val="-32"/>
          <w:w w:val="95"/>
          <w:sz w:val="16"/>
        </w:rPr>
        <w:t> </w:t>
      </w:r>
      <w:r>
        <w:rPr>
          <w:sz w:val="16"/>
        </w:rPr>
        <w:t>extra-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26" w:right="395" w:firstLine="43"/>
        <w:jc w:val="both"/>
        <w:rPr>
          <w:sz w:val="16"/>
        </w:rPr>
      </w:pPr>
      <w:r>
        <w:rPr>
          <w:sz w:val="16"/>
        </w:rPr>
        <w:t>% su</w:t>
      </w:r>
      <w:r>
        <w:rPr>
          <w:spacing w:val="1"/>
          <w:sz w:val="16"/>
        </w:rPr>
        <w:t> </w:t>
      </w:r>
      <w:r>
        <w:rPr>
          <w:sz w:val="16"/>
        </w:rPr>
        <w:t>totale</w:t>
      </w:r>
      <w:r>
        <w:rPr>
          <w:spacing w:val="-34"/>
          <w:sz w:val="16"/>
        </w:rPr>
        <w:t> </w:t>
      </w:r>
      <w:r>
        <w:rPr>
          <w:sz w:val="16"/>
        </w:rPr>
        <w:t>filiere</w:t>
      </w:r>
    </w:p>
    <w:p>
      <w:pPr>
        <w:spacing w:after="0"/>
        <w:jc w:val="both"/>
        <w:rPr>
          <w:sz w:val="16"/>
        </w:rPr>
        <w:sectPr>
          <w:type w:val="continuous"/>
          <w:pgSz w:w="11900" w:h="16840"/>
          <w:pgMar w:top="1120" w:bottom="280" w:left="1380" w:right="1160"/>
          <w:cols w:num="10" w:equalWidth="0">
            <w:col w:w="1556" w:space="71"/>
            <w:col w:w="1692" w:space="39"/>
            <w:col w:w="764" w:space="40"/>
            <w:col w:w="512" w:space="39"/>
            <w:col w:w="740" w:space="39"/>
            <w:col w:w="775" w:space="40"/>
            <w:col w:w="513" w:space="39"/>
            <w:col w:w="812" w:space="40"/>
            <w:col w:w="702" w:space="39"/>
            <w:col w:w="908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2"/>
        <w:gridCol w:w="1036"/>
        <w:gridCol w:w="641"/>
        <w:gridCol w:w="615"/>
        <w:gridCol w:w="822"/>
        <w:gridCol w:w="714"/>
        <w:gridCol w:w="656"/>
        <w:gridCol w:w="781"/>
        <w:gridCol w:w="712"/>
        <w:gridCol w:w="519"/>
      </w:tblGrid>
      <w:tr>
        <w:trPr>
          <w:trHeight w:val="198" w:hRule="atLeast"/>
        </w:trPr>
        <w:tc>
          <w:tcPr>
            <w:tcW w:w="5566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4"/>
              <w:ind w:right="118"/>
              <w:rPr>
                <w:sz w:val="16"/>
              </w:rPr>
            </w:pPr>
            <w:r>
              <w:rPr>
                <w:sz w:val="16"/>
              </w:rPr>
              <w:t>agricole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4"/>
              <w:ind w:right="122"/>
              <w:rPr>
                <w:sz w:val="16"/>
              </w:rPr>
            </w:pPr>
            <w:r>
              <w:rPr>
                <w:sz w:val="16"/>
              </w:rPr>
              <w:t>agricole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4" w:hRule="atLeast"/>
        </w:trPr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1-Filiera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dell’agrobusiness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68" w:right="171"/>
              <w:jc w:val="center"/>
              <w:rPr>
                <w:sz w:val="16"/>
              </w:rPr>
            </w:pPr>
            <w:r>
              <w:rPr>
                <w:sz w:val="16"/>
              </w:rPr>
              <w:t>1.103.548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84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165"/>
              <w:rPr>
                <w:sz w:val="16"/>
              </w:rPr>
            </w:pPr>
            <w:r>
              <w:rPr>
                <w:sz w:val="16"/>
              </w:rPr>
              <w:t>28,8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88"/>
              <w:rPr>
                <w:sz w:val="16"/>
              </w:rPr>
            </w:pPr>
            <w:r>
              <w:rPr>
                <w:sz w:val="16"/>
              </w:rPr>
              <w:t>1.549,7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89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210"/>
              <w:rPr>
                <w:sz w:val="16"/>
              </w:rPr>
            </w:pPr>
            <w:r>
              <w:rPr>
                <w:sz w:val="16"/>
              </w:rPr>
              <w:t>12,6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94"/>
              <w:rPr>
                <w:sz w:val="16"/>
              </w:rPr>
            </w:pPr>
            <w:r>
              <w:rPr>
                <w:sz w:val="16"/>
              </w:rPr>
              <w:t>439,5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92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right="80"/>
              <w:rPr>
                <w:sz w:val="16"/>
              </w:rPr>
            </w:pPr>
            <w:r>
              <w:rPr>
                <w:sz w:val="16"/>
              </w:rPr>
              <w:t>17,4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2-Filiera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costruzioni</w:t>
            </w:r>
          </w:p>
        </w:tc>
        <w:tc>
          <w:tcPr>
            <w:tcW w:w="1036" w:type="dxa"/>
          </w:tcPr>
          <w:p>
            <w:pPr>
              <w:pStyle w:val="TableParagraph"/>
              <w:ind w:left="168" w:right="171"/>
              <w:jc w:val="center"/>
              <w:rPr>
                <w:sz w:val="16"/>
              </w:rPr>
            </w:pPr>
            <w:r>
              <w:rPr>
                <w:sz w:val="16"/>
              </w:rPr>
              <w:t>1.116.031</w:t>
            </w:r>
          </w:p>
        </w:tc>
        <w:tc>
          <w:tcPr>
            <w:tcW w:w="641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615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29,1</w:t>
            </w:r>
          </w:p>
        </w:tc>
        <w:tc>
          <w:tcPr>
            <w:tcW w:w="822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2.325,5</w:t>
            </w:r>
          </w:p>
        </w:tc>
        <w:tc>
          <w:tcPr>
            <w:tcW w:w="7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656" w:type="dxa"/>
          </w:tcPr>
          <w:p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18,8</w:t>
            </w:r>
          </w:p>
        </w:tc>
        <w:tc>
          <w:tcPr>
            <w:tcW w:w="781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298,9</w:t>
            </w:r>
          </w:p>
        </w:tc>
        <w:tc>
          <w:tcPr>
            <w:tcW w:w="712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519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11,8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3-Filiera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difesa/aeronautica</w:t>
            </w:r>
          </w:p>
        </w:tc>
        <w:tc>
          <w:tcPr>
            <w:tcW w:w="1036" w:type="dxa"/>
          </w:tcPr>
          <w:p>
            <w:pPr>
              <w:pStyle w:val="TableParagraph"/>
              <w:ind w:left="387" w:right="171"/>
              <w:jc w:val="center"/>
              <w:rPr>
                <w:sz w:val="16"/>
              </w:rPr>
            </w:pPr>
            <w:r>
              <w:rPr>
                <w:sz w:val="16"/>
              </w:rPr>
              <w:t>1.167</w:t>
            </w:r>
          </w:p>
        </w:tc>
        <w:tc>
          <w:tcPr>
            <w:tcW w:w="641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615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22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50,9</w:t>
            </w:r>
          </w:p>
        </w:tc>
        <w:tc>
          <w:tcPr>
            <w:tcW w:w="7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656" w:type="dxa"/>
          </w:tcPr>
          <w:p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781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712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519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>
        <w:trPr>
          <w:trHeight w:val="261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4-Filiera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ICT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141.294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/>
              <w:ind w:right="84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/>
              <w:ind w:right="165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/>
              <w:ind w:right="88"/>
              <w:rPr>
                <w:sz w:val="16"/>
              </w:rPr>
            </w:pPr>
            <w:r>
              <w:rPr>
                <w:sz w:val="16"/>
              </w:rPr>
              <w:t>690,5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/>
              <w:ind w:right="89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/>
              <w:ind w:right="210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145,2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right="92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/>
              <w:ind w:right="80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5-Filiera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meccanica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 w:before="51"/>
              <w:ind w:left="170" w:right="17"/>
              <w:jc w:val="center"/>
              <w:rPr>
                <w:sz w:val="16"/>
              </w:rPr>
            </w:pPr>
            <w:r>
              <w:rPr>
                <w:sz w:val="16"/>
              </w:rPr>
              <w:t>52.409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51"/>
              <w:ind w:right="84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 w:before="51"/>
              <w:ind w:right="165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 w:before="51"/>
              <w:ind w:right="88"/>
              <w:rPr>
                <w:sz w:val="16"/>
              </w:rPr>
            </w:pPr>
            <w:r>
              <w:rPr>
                <w:sz w:val="16"/>
              </w:rPr>
              <w:t>505,0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51"/>
              <w:ind w:right="89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 w:before="51"/>
              <w:ind w:right="210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 w:before="51"/>
              <w:ind w:right="94"/>
              <w:rPr>
                <w:sz w:val="16"/>
              </w:rPr>
            </w:pPr>
            <w:r>
              <w:rPr>
                <w:sz w:val="16"/>
              </w:rPr>
              <w:t>116,6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 w:before="51"/>
              <w:ind w:right="92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 w:before="51"/>
              <w:ind w:right="80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6-Filiera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mediatico/audiovisivo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 w:before="51"/>
              <w:ind w:left="170" w:right="17"/>
              <w:jc w:val="center"/>
              <w:rPr>
                <w:sz w:val="16"/>
              </w:rPr>
            </w:pPr>
            <w:r>
              <w:rPr>
                <w:sz w:val="16"/>
              </w:rPr>
              <w:t>80.615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51"/>
              <w:ind w:right="84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 w:before="51"/>
              <w:ind w:right="165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 w:before="51"/>
              <w:ind w:right="88"/>
              <w:rPr>
                <w:sz w:val="16"/>
              </w:rPr>
            </w:pPr>
            <w:r>
              <w:rPr>
                <w:sz w:val="16"/>
              </w:rPr>
              <w:t>248,5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51"/>
              <w:ind w:right="89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 w:before="51"/>
              <w:ind w:right="210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 w:before="51"/>
              <w:ind w:right="94"/>
              <w:rPr>
                <w:sz w:val="16"/>
              </w:rPr>
            </w:pPr>
            <w:r>
              <w:rPr>
                <w:sz w:val="16"/>
              </w:rPr>
              <w:t>50,8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 w:before="51"/>
              <w:ind w:right="92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 w:before="51"/>
              <w:ind w:right="80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</w:tr>
      <w:tr>
        <w:trPr>
          <w:trHeight w:val="261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7-Filiera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sanità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left="170" w:right="18"/>
              <w:jc w:val="center"/>
              <w:rPr>
                <w:sz w:val="16"/>
              </w:rPr>
            </w:pPr>
            <w:r>
              <w:rPr>
                <w:sz w:val="16"/>
              </w:rPr>
              <w:t>89.676</w:t>
            </w:r>
          </w:p>
        </w:tc>
        <w:tc>
          <w:tcPr>
            <w:tcW w:w="641" w:type="dxa"/>
          </w:tcPr>
          <w:p>
            <w:pPr>
              <w:pStyle w:val="TableParagraph"/>
              <w:spacing w:before="56"/>
              <w:ind w:right="84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615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822" w:type="dxa"/>
          </w:tcPr>
          <w:p>
            <w:pPr>
              <w:pStyle w:val="TableParagraph"/>
              <w:spacing w:before="56"/>
              <w:ind w:right="88"/>
              <w:rPr>
                <w:sz w:val="16"/>
              </w:rPr>
            </w:pPr>
            <w:r>
              <w:rPr>
                <w:sz w:val="16"/>
              </w:rPr>
              <w:t>1.207,2</w:t>
            </w:r>
          </w:p>
        </w:tc>
        <w:tc>
          <w:tcPr>
            <w:tcW w:w="714" w:type="dxa"/>
          </w:tcPr>
          <w:p>
            <w:pPr>
              <w:pStyle w:val="TableParagraph"/>
              <w:spacing w:before="56"/>
              <w:ind w:right="89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656" w:type="dxa"/>
          </w:tcPr>
          <w:p>
            <w:pPr>
              <w:pStyle w:val="TableParagraph"/>
              <w:spacing w:before="56"/>
              <w:ind w:right="210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781" w:type="dxa"/>
          </w:tcPr>
          <w:p>
            <w:pPr>
              <w:pStyle w:val="TableParagraph"/>
              <w:spacing w:before="56"/>
              <w:ind w:right="94"/>
              <w:rPr>
                <w:sz w:val="16"/>
              </w:rPr>
            </w:pPr>
            <w:r>
              <w:rPr>
                <w:sz w:val="16"/>
              </w:rPr>
              <w:t>159,1</w:t>
            </w:r>
          </w:p>
        </w:tc>
        <w:tc>
          <w:tcPr>
            <w:tcW w:w="712" w:type="dxa"/>
          </w:tcPr>
          <w:p>
            <w:pPr>
              <w:pStyle w:val="TableParagraph"/>
              <w:spacing w:before="56"/>
              <w:ind w:right="92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519" w:type="dxa"/>
          </w:tcPr>
          <w:p>
            <w:pPr>
              <w:pStyle w:val="TableParagraph"/>
              <w:spacing w:before="56"/>
              <w:ind w:right="80"/>
              <w:rPr>
                <w:sz w:val="16"/>
              </w:rPr>
            </w:pPr>
            <w:r>
              <w:rPr>
                <w:sz w:val="16"/>
              </w:rPr>
              <w:t>6,3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8-Filiera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casa</w:t>
            </w:r>
          </w:p>
        </w:tc>
        <w:tc>
          <w:tcPr>
            <w:tcW w:w="1036" w:type="dxa"/>
          </w:tcPr>
          <w:p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148.334</w:t>
            </w:r>
          </w:p>
        </w:tc>
        <w:tc>
          <w:tcPr>
            <w:tcW w:w="641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615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22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547,5</w:t>
            </w:r>
          </w:p>
        </w:tc>
        <w:tc>
          <w:tcPr>
            <w:tcW w:w="7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656" w:type="dxa"/>
          </w:tcPr>
          <w:p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81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712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519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9-Filiera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moda</w:t>
            </w:r>
          </w:p>
        </w:tc>
        <w:tc>
          <w:tcPr>
            <w:tcW w:w="1036" w:type="dxa"/>
          </w:tcPr>
          <w:p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322.249</w:t>
            </w:r>
          </w:p>
        </w:tc>
        <w:tc>
          <w:tcPr>
            <w:tcW w:w="641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6,3</w:t>
            </w:r>
          </w:p>
        </w:tc>
        <w:tc>
          <w:tcPr>
            <w:tcW w:w="615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822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1.029,5</w:t>
            </w:r>
          </w:p>
        </w:tc>
        <w:tc>
          <w:tcPr>
            <w:tcW w:w="7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656" w:type="dxa"/>
          </w:tcPr>
          <w:p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781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175,8</w:t>
            </w:r>
          </w:p>
        </w:tc>
        <w:tc>
          <w:tcPr>
            <w:tcW w:w="712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519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</w:tr>
      <w:tr>
        <w:trPr>
          <w:trHeight w:val="261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10-Filiera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culturali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244.714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/>
              <w:ind w:right="84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/>
              <w:ind w:right="165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/>
              <w:ind w:right="88"/>
              <w:rPr>
                <w:sz w:val="16"/>
              </w:rPr>
            </w:pPr>
            <w:r>
              <w:rPr>
                <w:sz w:val="16"/>
              </w:rPr>
              <w:t>1.079,7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/>
              <w:ind w:right="89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/>
              <w:ind w:right="210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78,9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right="92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/>
              <w:ind w:right="80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11-Filiera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energia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 w:before="51"/>
              <w:ind w:left="170" w:right="17"/>
              <w:jc w:val="center"/>
              <w:rPr>
                <w:sz w:val="16"/>
              </w:rPr>
            </w:pPr>
            <w:r>
              <w:rPr>
                <w:sz w:val="16"/>
              </w:rPr>
              <w:t>18.976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51"/>
              <w:ind w:right="84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 w:before="51"/>
              <w:ind w:right="165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 w:before="51"/>
              <w:ind w:right="88"/>
              <w:rPr>
                <w:sz w:val="16"/>
              </w:rPr>
            </w:pPr>
            <w:r>
              <w:rPr>
                <w:sz w:val="16"/>
              </w:rPr>
              <w:t>192,1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51"/>
              <w:ind w:right="89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 w:before="51"/>
              <w:ind w:right="210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 w:before="51"/>
              <w:ind w:right="94"/>
              <w:rPr>
                <w:sz w:val="16"/>
              </w:rPr>
            </w:pPr>
            <w:r>
              <w:rPr>
                <w:sz w:val="16"/>
              </w:rPr>
              <w:t>283,3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 w:before="51"/>
              <w:ind w:right="92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 w:before="51"/>
              <w:ind w:right="80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12-Filiera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finanza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 w:before="51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121.704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51"/>
              <w:ind w:right="84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 w:before="51"/>
              <w:ind w:right="165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 w:before="51"/>
              <w:ind w:right="88"/>
              <w:rPr>
                <w:sz w:val="16"/>
              </w:rPr>
            </w:pPr>
            <w:r>
              <w:rPr>
                <w:sz w:val="16"/>
              </w:rPr>
              <w:t>542,1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51"/>
              <w:ind w:right="89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 w:before="51"/>
              <w:ind w:right="21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 w:before="51"/>
              <w:ind w:right="93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 w:before="51"/>
              <w:ind w:right="93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 w:before="51"/>
              <w:ind w:right="79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13-Filiera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chimica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left="170" w:right="17"/>
              <w:jc w:val="center"/>
              <w:rPr>
                <w:sz w:val="16"/>
              </w:rPr>
            </w:pPr>
            <w:r>
              <w:rPr>
                <w:sz w:val="16"/>
              </w:rPr>
              <w:t>10.835</w:t>
            </w:r>
          </w:p>
        </w:tc>
        <w:tc>
          <w:tcPr>
            <w:tcW w:w="641" w:type="dxa"/>
          </w:tcPr>
          <w:p>
            <w:pPr>
              <w:pStyle w:val="TableParagraph"/>
              <w:spacing w:before="56"/>
              <w:ind w:right="84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615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822" w:type="dxa"/>
          </w:tcPr>
          <w:p>
            <w:pPr>
              <w:pStyle w:val="TableParagraph"/>
              <w:spacing w:before="56"/>
              <w:ind w:right="88"/>
              <w:rPr>
                <w:sz w:val="16"/>
              </w:rPr>
            </w:pPr>
            <w:r>
              <w:rPr>
                <w:sz w:val="16"/>
              </w:rPr>
              <w:t>191,0</w:t>
            </w:r>
          </w:p>
        </w:tc>
        <w:tc>
          <w:tcPr>
            <w:tcW w:w="714" w:type="dxa"/>
          </w:tcPr>
          <w:p>
            <w:pPr>
              <w:pStyle w:val="TableParagraph"/>
              <w:spacing w:before="56"/>
              <w:ind w:right="89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656" w:type="dxa"/>
          </w:tcPr>
          <w:p>
            <w:pPr>
              <w:pStyle w:val="TableParagraph"/>
              <w:spacing w:before="56"/>
              <w:ind w:right="210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781" w:type="dxa"/>
          </w:tcPr>
          <w:p>
            <w:pPr>
              <w:pStyle w:val="TableParagraph"/>
              <w:spacing w:before="56"/>
              <w:ind w:right="94"/>
              <w:rPr>
                <w:sz w:val="16"/>
              </w:rPr>
            </w:pPr>
            <w:r>
              <w:rPr>
                <w:sz w:val="16"/>
              </w:rPr>
              <w:t>80,9</w:t>
            </w:r>
          </w:p>
        </w:tc>
        <w:tc>
          <w:tcPr>
            <w:tcW w:w="712" w:type="dxa"/>
          </w:tcPr>
          <w:p>
            <w:pPr>
              <w:pStyle w:val="TableParagraph"/>
              <w:spacing w:before="56"/>
              <w:ind w:right="92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19" w:type="dxa"/>
          </w:tcPr>
          <w:p>
            <w:pPr>
              <w:pStyle w:val="TableParagraph"/>
              <w:spacing w:before="56"/>
              <w:ind w:right="80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14-Filiera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metallurgia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siderurgia</w:t>
            </w:r>
          </w:p>
        </w:tc>
        <w:tc>
          <w:tcPr>
            <w:tcW w:w="1036" w:type="dxa"/>
          </w:tcPr>
          <w:p>
            <w:pPr>
              <w:pStyle w:val="TableParagraph"/>
              <w:ind w:left="170" w:right="17"/>
              <w:jc w:val="center"/>
              <w:rPr>
                <w:sz w:val="16"/>
              </w:rPr>
            </w:pPr>
            <w:r>
              <w:rPr>
                <w:sz w:val="16"/>
              </w:rPr>
              <w:t>51.320</w:t>
            </w:r>
          </w:p>
        </w:tc>
        <w:tc>
          <w:tcPr>
            <w:tcW w:w="641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615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822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446,4</w:t>
            </w:r>
          </w:p>
        </w:tc>
        <w:tc>
          <w:tcPr>
            <w:tcW w:w="7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656" w:type="dxa"/>
          </w:tcPr>
          <w:p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781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151,5</w:t>
            </w:r>
          </w:p>
        </w:tc>
        <w:tc>
          <w:tcPr>
            <w:tcW w:w="712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519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15-Filiera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mezzi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trasporto</w:t>
            </w:r>
          </w:p>
        </w:tc>
        <w:tc>
          <w:tcPr>
            <w:tcW w:w="1036" w:type="dxa"/>
          </w:tcPr>
          <w:p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171.327</w:t>
            </w:r>
          </w:p>
        </w:tc>
        <w:tc>
          <w:tcPr>
            <w:tcW w:w="641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615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822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655,1</w:t>
            </w:r>
          </w:p>
        </w:tc>
        <w:tc>
          <w:tcPr>
            <w:tcW w:w="7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656" w:type="dxa"/>
          </w:tcPr>
          <w:p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781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247,2</w:t>
            </w:r>
          </w:p>
        </w:tc>
        <w:tc>
          <w:tcPr>
            <w:tcW w:w="712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  <w:tc>
          <w:tcPr>
            <w:tcW w:w="519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</w:tr>
      <w:tr>
        <w:trPr>
          <w:trHeight w:val="261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16-Filiera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trasporti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logistica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/>
              <w:ind w:left="170" w:right="81"/>
              <w:jc w:val="center"/>
              <w:rPr>
                <w:sz w:val="16"/>
              </w:rPr>
            </w:pPr>
            <w:r>
              <w:rPr>
                <w:sz w:val="16"/>
              </w:rPr>
              <w:t>143.034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/>
              <w:ind w:right="84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/>
              <w:ind w:right="165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/>
              <w:ind w:right="88"/>
              <w:rPr>
                <w:sz w:val="16"/>
              </w:rPr>
            </w:pPr>
            <w:r>
              <w:rPr>
                <w:sz w:val="16"/>
              </w:rPr>
              <w:t>974,6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/>
              <w:ind w:right="8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/>
              <w:ind w:right="210"/>
              <w:rPr>
                <w:sz w:val="16"/>
              </w:rPr>
            </w:pPr>
            <w:r>
              <w:rPr>
                <w:sz w:val="16"/>
              </w:rPr>
              <w:t>7,9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152,6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right="92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/>
              <w:ind w:right="80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17-Filiera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packaging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 w:before="51"/>
              <w:ind w:left="170" w:right="17"/>
              <w:jc w:val="center"/>
              <w:rPr>
                <w:sz w:val="16"/>
              </w:rPr>
            </w:pPr>
            <w:r>
              <w:rPr>
                <w:sz w:val="16"/>
              </w:rPr>
              <w:t>11.857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51"/>
              <w:ind w:right="84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 w:before="51"/>
              <w:ind w:right="165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 w:before="51"/>
              <w:ind w:right="88"/>
              <w:rPr>
                <w:sz w:val="16"/>
              </w:rPr>
            </w:pPr>
            <w:r>
              <w:rPr>
                <w:sz w:val="16"/>
              </w:rPr>
              <w:t>106,7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51"/>
              <w:ind w:right="89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 w:before="51"/>
              <w:ind w:right="210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 w:before="51"/>
              <w:ind w:right="94"/>
              <w:rPr>
                <w:sz w:val="16"/>
              </w:rPr>
            </w:pPr>
            <w:r>
              <w:rPr>
                <w:sz w:val="16"/>
              </w:rPr>
              <w:t>31,2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 w:before="51"/>
              <w:ind w:right="92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 w:before="51"/>
              <w:ind w:right="8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>
        <w:trPr>
          <w:trHeight w:val="259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filiere</w:t>
            </w:r>
          </w:p>
        </w:tc>
        <w:tc>
          <w:tcPr>
            <w:tcW w:w="1036" w:type="dxa"/>
          </w:tcPr>
          <w:p>
            <w:pPr>
              <w:pStyle w:val="TableParagraph"/>
              <w:spacing w:line="188" w:lineRule="exact" w:before="51"/>
              <w:ind w:left="170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3.829.090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51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75,0</w:t>
            </w:r>
          </w:p>
        </w:tc>
        <w:tc>
          <w:tcPr>
            <w:tcW w:w="615" w:type="dxa"/>
          </w:tcPr>
          <w:p>
            <w:pPr>
              <w:pStyle w:val="TableParagraph"/>
              <w:spacing w:line="188" w:lineRule="exact" w:before="51"/>
              <w:ind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822" w:type="dxa"/>
          </w:tcPr>
          <w:p>
            <w:pPr>
              <w:pStyle w:val="TableParagraph"/>
              <w:spacing w:line="188" w:lineRule="exact" w:before="5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12.342,1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5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71,4</w:t>
            </w:r>
          </w:p>
        </w:tc>
        <w:tc>
          <w:tcPr>
            <w:tcW w:w="656" w:type="dxa"/>
          </w:tcPr>
          <w:p>
            <w:pPr>
              <w:pStyle w:val="TableParagraph"/>
              <w:spacing w:line="188" w:lineRule="exact" w:before="5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781" w:type="dxa"/>
          </w:tcPr>
          <w:p>
            <w:pPr>
              <w:pStyle w:val="TableParagraph"/>
              <w:spacing w:line="188" w:lineRule="exact" w:before="5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2.523,5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 w:before="51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78,9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 w:before="5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2452" w:type="dxa"/>
          </w:tcPr>
          <w:p>
            <w:pPr>
              <w:pStyle w:val="TableParagraph"/>
              <w:spacing w:line="240" w:lineRule="auto" w:before="2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filiera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56"/>
              <w:ind w:left="168" w:right="171"/>
              <w:jc w:val="center"/>
              <w:rPr>
                <w:sz w:val="16"/>
              </w:rPr>
            </w:pPr>
            <w:r>
              <w:rPr>
                <w:sz w:val="16"/>
              </w:rPr>
              <w:t>1.277.084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56"/>
              <w:ind w:right="84"/>
              <w:rPr>
                <w:sz w:val="16"/>
              </w:rPr>
            </w:pPr>
            <w:r>
              <w:rPr>
                <w:sz w:val="16"/>
              </w:rPr>
              <w:t>25,0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56"/>
              <w:ind w:right="88"/>
              <w:rPr>
                <w:sz w:val="16"/>
              </w:rPr>
            </w:pPr>
            <w:r>
              <w:rPr>
                <w:sz w:val="16"/>
              </w:rPr>
              <w:t>4.944,2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56"/>
              <w:ind w:right="89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56"/>
              <w:ind w:right="94"/>
              <w:rPr>
                <w:sz w:val="16"/>
              </w:rPr>
            </w:pPr>
            <w:r>
              <w:rPr>
                <w:sz w:val="16"/>
              </w:rPr>
              <w:t>676,0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56"/>
              <w:ind w:right="92"/>
              <w:rPr>
                <w:sz w:val="16"/>
              </w:rPr>
            </w:pPr>
            <w:r>
              <w:rPr>
                <w:sz w:val="16"/>
              </w:rPr>
              <w:t>21,1</w:t>
            </w: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ECONOMIA*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left="170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5.106.174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17.286,3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3.199,5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7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9" w:lineRule="auto" w:before="1" w:after="0"/>
        <w:ind w:left="180" w:right="388" w:firstLine="0"/>
        <w:jc w:val="left"/>
        <w:rPr>
          <w:sz w:val="17"/>
        </w:rPr>
      </w:pPr>
      <w:r>
        <w:rPr>
          <w:w w:val="105"/>
          <w:sz w:val="17"/>
        </w:rPr>
        <w:t>Al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netto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quota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residuale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(inferiore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all’1%)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delle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imprese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per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quali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non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è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stato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possibile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attribuire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l’esatta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collocazione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nelle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filiere.</w:t>
      </w:r>
    </w:p>
    <w:p>
      <w:pPr>
        <w:spacing w:line="242" w:lineRule="auto" w:before="0"/>
        <w:ind w:left="180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elaborazioni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Centro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Studi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Tagliacarne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dati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Unioncamere-Infocamere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Istat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(tassonomia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delle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filiere: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Ministero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dello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Sviluppo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Economico)</w:t>
      </w:r>
    </w:p>
    <w:p>
      <w:pPr>
        <w:spacing w:after="0" w:line="242" w:lineRule="auto"/>
        <w:jc w:val="left"/>
        <w:rPr>
          <w:sz w:val="16"/>
        </w:rPr>
        <w:sectPr>
          <w:type w:val="continuous"/>
          <w:pgSz w:w="11900" w:h="16840"/>
          <w:pgMar w:top="1120" w:bottom="280" w:left="1380" w:right="1160"/>
        </w:sect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drawing>
          <wp:inline distT="0" distB="0" distL="0" distR="0">
            <wp:extent cx="5699853" cy="298704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853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159" w:after="0"/>
        <w:ind w:left="310" w:right="0" w:hanging="131"/>
        <w:jc w:val="both"/>
        <w:rPr>
          <w:sz w:val="17"/>
        </w:rPr>
      </w:pPr>
      <w:r>
        <w:rPr>
          <w:w w:val="105"/>
          <w:sz w:val="17"/>
        </w:rPr>
        <w:t>Imprese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hanno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fatto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innovazione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nel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triennio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2017-19</w:t>
      </w:r>
    </w:p>
    <w:p>
      <w:pPr>
        <w:spacing w:before="9"/>
        <w:ind w:left="180" w:right="0" w:firstLine="0"/>
        <w:jc w:val="both"/>
        <w:rPr>
          <w:sz w:val="17"/>
        </w:rPr>
      </w:pPr>
      <w:r>
        <w:rPr>
          <w:w w:val="105"/>
          <w:sz w:val="17"/>
        </w:rPr>
        <w:t>**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Imprese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che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hanno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fatto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almeno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delle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quattro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tipologie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innovazione:</w:t>
      </w:r>
    </w:p>
    <w:p>
      <w:pPr>
        <w:spacing w:before="13"/>
        <w:ind w:left="322" w:right="0" w:firstLine="0"/>
        <w:jc w:val="both"/>
        <w:rPr>
          <w:sz w:val="17"/>
        </w:rPr>
      </w:pPr>
      <w:r>
        <w:rPr>
          <w:i/>
          <w:w w:val="105"/>
          <w:sz w:val="17"/>
        </w:rPr>
        <w:t>Innovazione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di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prodotto</w:t>
      </w:r>
      <w:r>
        <w:rPr>
          <w:w w:val="105"/>
          <w:sz w:val="17"/>
        </w:rPr>
        <w:t>: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introduzione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mercato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prodotto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nuovo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significativamente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migliorato.</w:t>
      </w:r>
    </w:p>
    <w:p>
      <w:pPr>
        <w:spacing w:line="254" w:lineRule="auto" w:before="13"/>
        <w:ind w:left="322" w:right="394" w:firstLine="0"/>
        <w:jc w:val="both"/>
        <w:rPr>
          <w:sz w:val="17"/>
        </w:rPr>
      </w:pPr>
      <w:r>
        <w:rPr>
          <w:i/>
          <w:w w:val="105"/>
          <w:sz w:val="17"/>
        </w:rPr>
        <w:t>Innovazione di processo</w:t>
      </w:r>
      <w:r>
        <w:rPr>
          <w:w w:val="105"/>
          <w:sz w:val="17"/>
        </w:rPr>
        <w:t>: innovazione nei processi di produzione, sistemi di logistica, metodi di distribuzione o 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fornitura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all’esterno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 semilavorati, prodotti 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servizi,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attività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 supporto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alla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produzione.</w:t>
      </w:r>
    </w:p>
    <w:p>
      <w:pPr>
        <w:spacing w:line="249" w:lineRule="auto" w:before="2"/>
        <w:ind w:left="322" w:right="395" w:firstLine="0"/>
        <w:jc w:val="both"/>
        <w:rPr>
          <w:sz w:val="17"/>
        </w:rPr>
      </w:pPr>
      <w:r>
        <w:rPr>
          <w:i/>
          <w:w w:val="105"/>
          <w:sz w:val="17"/>
        </w:rPr>
        <w:t>Innovazione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organizzativa</w:t>
      </w:r>
      <w:r>
        <w:rPr>
          <w:w w:val="105"/>
          <w:sz w:val="17"/>
        </w:rPr>
        <w:t>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mutamento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significativo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nelle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pratiche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organizzazione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dell’impresa,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metodi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organizzazione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del lavoro.</w:t>
      </w:r>
    </w:p>
    <w:p>
      <w:pPr>
        <w:spacing w:line="254" w:lineRule="auto" w:before="5"/>
        <w:ind w:left="322" w:right="389" w:firstLine="0"/>
        <w:jc w:val="both"/>
        <w:rPr>
          <w:sz w:val="17"/>
        </w:rPr>
      </w:pPr>
      <w:r>
        <w:rPr>
          <w:i/>
          <w:w w:val="105"/>
          <w:sz w:val="17"/>
        </w:rPr>
        <w:t>Innovazione di marketing</w:t>
      </w:r>
      <w:r>
        <w:rPr>
          <w:w w:val="105"/>
          <w:sz w:val="17"/>
        </w:rPr>
        <w:t>: modifiche significative nelle caratteristiche estetiche dei prodotti o nel confezionamento di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prodotti, nuovi mezzi o tecniche di promozione pubblicitaria, nuove strategie di posizionamento di prodotti e servizi 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nuove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soluzioni di vendita, nuove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politiche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dei prezzi.</w:t>
      </w:r>
    </w:p>
    <w:p>
      <w:pPr>
        <w:spacing w:line="183" w:lineRule="exact" w:before="0"/>
        <w:ind w:left="180" w:right="0" w:firstLine="0"/>
        <w:jc w:val="both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indagine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Centro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Studi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Tagliacarne-Unioncamere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(imprese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manifatturiere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5-499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addetti)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1087120</wp:posOffset>
            </wp:positionH>
            <wp:positionV relativeFrom="paragraph">
              <wp:posOffset>151227</wp:posOffset>
            </wp:positionV>
            <wp:extent cx="4561816" cy="249888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816" cy="249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i/>
          <w:sz w:val="20"/>
        </w:rPr>
      </w:pPr>
    </w:p>
    <w:p>
      <w:pPr>
        <w:spacing w:before="98"/>
        <w:ind w:left="180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indagine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Centro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Studi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Tagliacarne-Unioncamer</w:t>
      </w:r>
    </w:p>
    <w:p>
      <w:pPr>
        <w:spacing w:after="0"/>
        <w:jc w:val="left"/>
        <w:rPr>
          <w:sz w:val="16"/>
        </w:rPr>
        <w:sectPr>
          <w:pgSz w:w="11900" w:h="16840"/>
          <w:pgMar w:top="1320" w:bottom="280" w:left="1380" w:right="1160"/>
        </w:sectPr>
      </w:pPr>
    </w:p>
    <w:p>
      <w:pPr>
        <w:pStyle w:val="Heading1"/>
        <w:spacing w:before="74"/>
        <w:ind w:left="108"/>
        <w:jc w:val="left"/>
      </w:pPr>
      <w:r>
        <w:rPr>
          <w:rFonts w:ascii="Times New Roman"/>
          <w:b w:val="0"/>
          <w:spacing w:val="12"/>
          <w:u w:val="single"/>
        </w:rPr>
        <w:t> </w:t>
      </w:r>
      <w:r>
        <w:rPr>
          <w:u w:val="single"/>
        </w:rPr>
        <w:t>Distribuzione</w:t>
      </w:r>
      <w:r>
        <w:rPr>
          <w:spacing w:val="-5"/>
          <w:u w:val="single"/>
        </w:rPr>
        <w:t> </w:t>
      </w:r>
      <w:r>
        <w:rPr>
          <w:u w:val="single"/>
        </w:rPr>
        <w:t>delle</w:t>
      </w:r>
      <w:r>
        <w:rPr>
          <w:spacing w:val="-5"/>
          <w:u w:val="single"/>
        </w:rPr>
        <w:t> </w:t>
      </w:r>
      <w:r>
        <w:rPr>
          <w:u w:val="single"/>
        </w:rPr>
        <w:t>imprese</w:t>
      </w:r>
      <w:r>
        <w:rPr>
          <w:spacing w:val="-5"/>
          <w:u w:val="single"/>
        </w:rPr>
        <w:t> </w:t>
      </w:r>
      <w:r>
        <w:rPr>
          <w:u w:val="single"/>
        </w:rPr>
        <w:t>attive</w:t>
      </w:r>
      <w:r>
        <w:rPr>
          <w:spacing w:val="-5"/>
          <w:u w:val="single"/>
        </w:rPr>
        <w:t> </w:t>
      </w:r>
      <w:r>
        <w:rPr>
          <w:u w:val="single"/>
        </w:rPr>
        <w:t>nelle</w:t>
      </w:r>
      <w:r>
        <w:rPr>
          <w:spacing w:val="-4"/>
          <w:u w:val="single"/>
        </w:rPr>
        <w:t> </w:t>
      </w:r>
      <w:r>
        <w:rPr>
          <w:u w:val="single"/>
        </w:rPr>
        <w:t>filiere,</w:t>
      </w:r>
      <w:r>
        <w:rPr>
          <w:spacing w:val="-5"/>
          <w:u w:val="single"/>
        </w:rPr>
        <w:t> </w:t>
      </w:r>
      <w:r>
        <w:rPr>
          <w:u w:val="single"/>
        </w:rPr>
        <w:t>pe</w:t>
      </w:r>
      <w:r>
        <w:rPr/>
        <w:t>r</w:t>
      </w:r>
      <w:r>
        <w:rPr>
          <w:spacing w:val="-5"/>
        </w:rPr>
        <w:t> </w:t>
      </w:r>
      <w:r>
        <w:rPr/>
        <w:t>regione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macro-ripartizione,</w:t>
      </w:r>
      <w:r>
        <w:rPr>
          <w:spacing w:val="-5"/>
        </w:rPr>
        <w:t> </w:t>
      </w:r>
      <w:r>
        <w:rPr/>
        <w:t>2020</w:t>
      </w:r>
    </w:p>
    <w:p>
      <w:pPr>
        <w:spacing w:after="0"/>
        <w:jc w:val="left"/>
        <w:sectPr>
          <w:pgSz w:w="11900" w:h="16840"/>
          <w:pgMar w:top="1060" w:bottom="280" w:left="1380" w:right="1160"/>
        </w:sectPr>
      </w:pP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sz w:val="19"/>
        </w:rPr>
      </w:pPr>
      <w:r>
        <w:rPr>
          <w:w w:val="105"/>
          <w:sz w:val="19"/>
        </w:rPr>
        <w:t>Regioni</w:t>
      </w:r>
    </w:p>
    <w:p>
      <w:pPr>
        <w:spacing w:line="254" w:lineRule="auto" w:before="14"/>
        <w:ind w:left="183" w:right="0" w:hanging="4"/>
        <w:jc w:val="both"/>
        <w:rPr>
          <w:sz w:val="19"/>
        </w:rPr>
      </w:pPr>
      <w:r>
        <w:rPr/>
        <w:br w:type="column"/>
      </w:r>
      <w:r>
        <w:rPr>
          <w:sz w:val="19"/>
        </w:rPr>
        <w:t>Numero</w:t>
      </w:r>
      <w:r>
        <w:rPr>
          <w:spacing w:val="-41"/>
          <w:sz w:val="19"/>
        </w:rPr>
        <w:t> </w:t>
      </w:r>
      <w:r>
        <w:rPr>
          <w:w w:val="105"/>
          <w:sz w:val="19"/>
        </w:rPr>
        <w:t>imprese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attive in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filiera</w:t>
      </w:r>
    </w:p>
    <w:p>
      <w:pPr>
        <w:spacing w:line="254" w:lineRule="auto" w:before="14"/>
        <w:ind w:left="178" w:right="4331" w:firstLine="0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%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totale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imprese</w:t>
      </w:r>
      <w:r>
        <w:rPr>
          <w:spacing w:val="-44"/>
          <w:w w:val="105"/>
          <w:sz w:val="19"/>
        </w:rPr>
        <w:t> </w:t>
      </w:r>
      <w:r>
        <w:rPr>
          <w:w w:val="105"/>
          <w:sz w:val="19"/>
        </w:rPr>
        <w:t>attive</w:t>
      </w:r>
    </w:p>
    <w:p>
      <w:pPr>
        <w:spacing w:after="0" w:line="254" w:lineRule="auto"/>
        <w:jc w:val="center"/>
        <w:rPr>
          <w:sz w:val="19"/>
        </w:rPr>
        <w:sectPr>
          <w:type w:val="continuous"/>
          <w:pgSz w:w="11900" w:h="16840"/>
          <w:pgMar w:top="1120" w:bottom="280" w:left="1380" w:right="1160"/>
          <w:cols w:num="3" w:equalWidth="0">
            <w:col w:w="826" w:space="2479"/>
            <w:col w:w="848" w:space="39"/>
            <w:col w:w="5168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1108"/>
        <w:gridCol w:w="650"/>
      </w:tblGrid>
      <w:tr>
        <w:trPr>
          <w:trHeight w:val="249" w:hRule="atLeast"/>
        </w:trPr>
        <w:tc>
          <w:tcPr>
            <w:tcW w:w="3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Piemonte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281.484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74,9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Valle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d'Aosta/Vallée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d'Aoste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8.383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77,4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Lombardia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580.687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72,4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31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Provincia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autonoma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Bolzano/Bozen</w:t>
            </w:r>
          </w:p>
        </w:tc>
        <w:tc>
          <w:tcPr>
            <w:tcW w:w="1108" w:type="dxa"/>
          </w:tcPr>
          <w:p>
            <w:pPr>
              <w:pStyle w:val="TableParagraph"/>
              <w:spacing w:line="231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46.578</w:t>
            </w:r>
          </w:p>
        </w:tc>
        <w:tc>
          <w:tcPr>
            <w:tcW w:w="650" w:type="dxa"/>
          </w:tcPr>
          <w:p>
            <w:pPr>
              <w:pStyle w:val="TableParagraph"/>
              <w:spacing w:line="231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83,3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3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Provincia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autonoma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Trento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3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37.009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3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80,4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Veneto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325.545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76,6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Friuli-Venezia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Giulia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65.983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75,1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Liguria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99.504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74,2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Emilia-Romagna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302.907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0"/>
              <w:rPr>
                <w:sz w:val="19"/>
              </w:rPr>
            </w:pPr>
            <w:r>
              <w:rPr>
                <w:w w:val="105"/>
                <w:sz w:val="19"/>
              </w:rPr>
              <w:t>76,6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31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Toscana</w:t>
            </w:r>
          </w:p>
        </w:tc>
        <w:tc>
          <w:tcPr>
            <w:tcW w:w="1108" w:type="dxa"/>
          </w:tcPr>
          <w:p>
            <w:pPr>
              <w:pStyle w:val="TableParagraph"/>
              <w:spacing w:line="231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267.209</w:t>
            </w:r>
          </w:p>
        </w:tc>
        <w:tc>
          <w:tcPr>
            <w:tcW w:w="650" w:type="dxa"/>
          </w:tcPr>
          <w:p>
            <w:pPr>
              <w:pStyle w:val="TableParagraph"/>
              <w:spacing w:line="231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76,5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3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Umbria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3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61.329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3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77,3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Marche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112.922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77,8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Lazio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350.853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70,4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Abruzzo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94.897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75,5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Molise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24.521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80,8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31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Campania</w:t>
            </w:r>
          </w:p>
        </w:tc>
        <w:tc>
          <w:tcPr>
            <w:tcW w:w="1108" w:type="dxa"/>
          </w:tcPr>
          <w:p>
            <w:pPr>
              <w:pStyle w:val="TableParagraph"/>
              <w:spacing w:line="231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359.672</w:t>
            </w:r>
          </w:p>
        </w:tc>
        <w:tc>
          <w:tcPr>
            <w:tcW w:w="650" w:type="dxa"/>
          </w:tcPr>
          <w:p>
            <w:pPr>
              <w:pStyle w:val="TableParagraph"/>
              <w:spacing w:line="231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73,2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3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Puglia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3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251.452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3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77,0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Basilicata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42.783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81,1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Calabria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121.145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76,1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Sicilia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sz w:val="19"/>
              </w:rPr>
            </w:pPr>
            <w:r>
              <w:rPr>
                <w:w w:val="105"/>
                <w:sz w:val="19"/>
              </w:rPr>
              <w:t>284.187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76,3</w:t>
            </w:r>
          </w:p>
        </w:tc>
      </w:tr>
      <w:tr>
        <w:trPr>
          <w:trHeight w:val="381" w:hRule="atLeast"/>
        </w:trPr>
        <w:tc>
          <w:tcPr>
            <w:tcW w:w="3241" w:type="dxa"/>
          </w:tcPr>
          <w:p>
            <w:pPr>
              <w:pStyle w:val="TableParagraph"/>
              <w:spacing w:line="240" w:lineRule="auto" w:before="10"/>
              <w:ind w:left="7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Sardegna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10"/>
              <w:ind w:right="222"/>
              <w:rPr>
                <w:sz w:val="19"/>
              </w:rPr>
            </w:pPr>
            <w:r>
              <w:rPr>
                <w:w w:val="105"/>
                <w:sz w:val="19"/>
              </w:rPr>
              <w:t>110.040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10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76,8</w:t>
            </w:r>
          </w:p>
        </w:tc>
      </w:tr>
      <w:tr>
        <w:trPr>
          <w:trHeight w:val="374" w:hRule="atLeast"/>
        </w:trPr>
        <w:tc>
          <w:tcPr>
            <w:tcW w:w="3241" w:type="dxa"/>
          </w:tcPr>
          <w:p>
            <w:pPr>
              <w:pStyle w:val="TableParagraph"/>
              <w:spacing w:line="221" w:lineRule="exact" w:before="133"/>
              <w:ind w:left="79"/>
              <w:jc w:val="lef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Nord-Ovest</w:t>
            </w:r>
          </w:p>
        </w:tc>
        <w:tc>
          <w:tcPr>
            <w:tcW w:w="1108" w:type="dxa"/>
          </w:tcPr>
          <w:p>
            <w:pPr>
              <w:pStyle w:val="TableParagraph"/>
              <w:spacing w:line="221" w:lineRule="exact" w:before="133"/>
              <w:ind w:right="22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970.058</w:t>
            </w:r>
          </w:p>
        </w:tc>
        <w:tc>
          <w:tcPr>
            <w:tcW w:w="650" w:type="dxa"/>
          </w:tcPr>
          <w:p>
            <w:pPr>
              <w:pStyle w:val="TableParagraph"/>
              <w:spacing w:line="221" w:lineRule="exact" w:before="133"/>
              <w:ind w:right="7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73,4</w:t>
            </w:r>
          </w:p>
        </w:tc>
      </w:tr>
      <w:tr>
        <w:trPr>
          <w:trHeight w:val="251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3"/>
              <w:ind w:left="79"/>
              <w:jc w:val="lef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Nord-Est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3"/>
              <w:ind w:right="22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778.022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3"/>
              <w:ind w:right="7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77,0</w:t>
            </w:r>
          </w:p>
        </w:tc>
      </w:tr>
      <w:tr>
        <w:trPr>
          <w:trHeight w:val="259" w:hRule="atLeast"/>
        </w:trPr>
        <w:tc>
          <w:tcPr>
            <w:tcW w:w="3241" w:type="dxa"/>
          </w:tcPr>
          <w:p>
            <w:pPr>
              <w:pStyle w:val="TableParagraph"/>
              <w:spacing w:line="228" w:lineRule="exact" w:before="10"/>
              <w:ind w:left="79"/>
              <w:jc w:val="lef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Centro</w:t>
            </w:r>
          </w:p>
        </w:tc>
        <w:tc>
          <w:tcPr>
            <w:tcW w:w="1108" w:type="dxa"/>
          </w:tcPr>
          <w:p>
            <w:pPr>
              <w:pStyle w:val="TableParagraph"/>
              <w:spacing w:line="228" w:lineRule="exact" w:before="10"/>
              <w:ind w:right="22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792.313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right="7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73,9</w:t>
            </w:r>
          </w:p>
        </w:tc>
      </w:tr>
      <w:tr>
        <w:trPr>
          <w:trHeight w:val="261" w:hRule="atLeast"/>
        </w:trPr>
        <w:tc>
          <w:tcPr>
            <w:tcW w:w="3241" w:type="dxa"/>
          </w:tcPr>
          <w:p>
            <w:pPr>
              <w:pStyle w:val="TableParagraph"/>
              <w:spacing w:line="231" w:lineRule="exact" w:before="10"/>
              <w:ind w:left="79"/>
              <w:jc w:val="lef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Sud</w:t>
            </w:r>
            <w:r>
              <w:rPr>
                <w:i/>
                <w:spacing w:val="-2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e</w:t>
            </w:r>
            <w:r>
              <w:rPr>
                <w:i/>
                <w:spacing w:val="-1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Isole</w:t>
            </w:r>
          </w:p>
        </w:tc>
        <w:tc>
          <w:tcPr>
            <w:tcW w:w="1108" w:type="dxa"/>
          </w:tcPr>
          <w:p>
            <w:pPr>
              <w:pStyle w:val="TableParagraph"/>
              <w:spacing w:line="231" w:lineRule="exact" w:before="10"/>
              <w:ind w:right="22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1.288.697</w:t>
            </w:r>
          </w:p>
        </w:tc>
        <w:tc>
          <w:tcPr>
            <w:tcW w:w="650" w:type="dxa"/>
          </w:tcPr>
          <w:p>
            <w:pPr>
              <w:pStyle w:val="TableParagraph"/>
              <w:spacing w:line="231" w:lineRule="exact" w:before="10"/>
              <w:ind w:right="7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75,7</w:t>
            </w:r>
          </w:p>
        </w:tc>
      </w:tr>
      <w:tr>
        <w:trPr>
          <w:trHeight w:val="271" w:hRule="atLeast"/>
        </w:trPr>
        <w:tc>
          <w:tcPr>
            <w:tcW w:w="3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Italia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2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3.829.090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75,0</w:t>
            </w:r>
          </w:p>
        </w:tc>
      </w:tr>
    </w:tbl>
    <w:p>
      <w:pPr>
        <w:spacing w:line="182" w:lineRule="exact" w:before="0"/>
        <w:ind w:left="180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elaborazioni  Centro  Studi  Tagliacarne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dati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Unioncamere-Infocamere  (tassonomia  delle  filiere: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Ministero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dello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Sviluppo</w:t>
      </w:r>
    </w:p>
    <w:p>
      <w:pPr>
        <w:spacing w:before="1"/>
        <w:ind w:left="180" w:right="0" w:firstLine="0"/>
        <w:jc w:val="left"/>
        <w:rPr>
          <w:i/>
          <w:sz w:val="16"/>
        </w:rPr>
      </w:pPr>
      <w:r>
        <w:rPr>
          <w:i/>
          <w:sz w:val="16"/>
        </w:rPr>
        <w:t>Economico)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1063066</wp:posOffset>
            </wp:positionH>
            <wp:positionV relativeFrom="paragraph">
              <wp:posOffset>147529</wp:posOffset>
            </wp:positionV>
            <wp:extent cx="3020413" cy="236572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413" cy="236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8"/>
        <w:ind w:left="180" w:right="181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elaborazioni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Centro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Studi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Tagliacarne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Unioncamere-Infocamere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(tassonomia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delle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filiere: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Ministero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dello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Sviluppo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Economico)</w:t>
      </w:r>
    </w:p>
    <w:sectPr>
      <w:type w:val="continuous"/>
      <w:pgSz w:w="11900" w:h="16840"/>
      <w:pgMar w:top="1120" w:bottom="280" w:left="13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80" w:hanging="152"/>
      </w:pPr>
      <w:rPr>
        <w:rFonts w:hint="default" w:ascii="Calibri" w:hAnsi="Calibri" w:eastAsia="Calibri" w:cs="Calibri"/>
        <w:w w:val="104"/>
        <w:sz w:val="17"/>
        <w:szCs w:val="1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8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6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34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2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0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8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06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24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89"/>
      <w:ind w:left="331" w:right="2270" w:hanging="152"/>
    </w:pPr>
    <w:rPr>
      <w:rFonts w:ascii="Calibri" w:hAnsi="Calibri" w:eastAsia="Calibri" w:cs="Calibri"/>
      <w:b/>
      <w:bCs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80" w:hanging="13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 w:line="185" w:lineRule="exact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2021-10-18T09:07:47Z</dcterms:created>
  <dcterms:modified xsi:type="dcterms:W3CDTF">2021-10-18T09:07:47Z</dcterms:modified>
</cp:coreProperties>
</file>