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225" w:val="left" w:leader="none"/>
          <w:tab w:pos="6083" w:val="left" w:leader="none"/>
        </w:tabs>
        <w:spacing w:line="240" w:lineRule="auto"/>
        <w:ind w:left="219" w:right="0" w:firstLine="0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drawing>
          <wp:inline distT="0" distB="0" distL="0" distR="0">
            <wp:extent cx="1713858" cy="31270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5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99652" cy="33994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652" cy="33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694358" cy="370331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358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Heading1"/>
        <w:spacing w:before="44"/>
        <w:ind w:left="2380" w:right="2396"/>
        <w:jc w:val="center"/>
      </w:pPr>
      <w:r>
        <w:rPr/>
        <w:t>Medie</w:t>
      </w:r>
      <w:r>
        <w:rPr>
          <w:spacing w:val="-3"/>
        </w:rPr>
        <w:t> </w:t>
      </w:r>
      <w:r>
        <w:rPr/>
        <w:t>imprese</w:t>
      </w:r>
      <w:r>
        <w:rPr>
          <w:spacing w:val="-2"/>
        </w:rPr>
        <w:t> </w:t>
      </w:r>
      <w:r>
        <w:rPr/>
        <w:t>italiane:</w:t>
      </w:r>
    </w:p>
    <w:p>
      <w:pPr>
        <w:spacing w:before="2"/>
        <w:ind w:left="558" w:right="576" w:firstLine="0"/>
        <w:jc w:val="center"/>
        <w:rPr>
          <w:b/>
          <w:sz w:val="28"/>
        </w:rPr>
      </w:pPr>
      <w:r>
        <w:rPr>
          <w:b/>
          <w:sz w:val="28"/>
        </w:rPr>
        <w:t>dal 1996 performano meglio del PIL (+34%) e creano maggior valore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soprattutto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durante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crisi</w:t>
      </w:r>
    </w:p>
    <w:p>
      <w:pPr>
        <w:pStyle w:val="Heading1"/>
        <w:spacing w:line="732" w:lineRule="exact" w:before="22"/>
        <w:ind w:left="2380" w:right="2398"/>
        <w:jc w:val="center"/>
      </w:pPr>
      <w:r>
        <w:rPr/>
        <w:t>Fatturato in crescita nel 2022: +6,3%</w:t>
      </w:r>
      <w:r>
        <w:rPr>
          <w:spacing w:val="-61"/>
        </w:rPr>
        <w:t> </w:t>
      </w:r>
      <w:r>
        <w:rPr/>
        <w:t>Transizione</w:t>
      </w:r>
      <w:r>
        <w:rPr>
          <w:spacing w:val="-4"/>
        </w:rPr>
        <w:t> </w:t>
      </w:r>
      <w:r>
        <w:rPr/>
        <w:t>green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digitale:</w:t>
      </w:r>
    </w:p>
    <w:p>
      <w:pPr>
        <w:spacing w:line="272" w:lineRule="exact" w:before="0"/>
        <w:ind w:left="755" w:right="768" w:firstLine="0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impresa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investito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supererà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 livelli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pre-Covid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nel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2022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ind w:left="753" w:right="768"/>
        <w:jc w:val="center"/>
      </w:pPr>
      <w:r>
        <w:rPr/>
        <w:t>Il</w:t>
      </w:r>
      <w:r>
        <w:rPr>
          <w:spacing w:val="-2"/>
        </w:rPr>
        <w:t> </w:t>
      </w:r>
      <w:r>
        <w:rPr/>
        <w:t>59%</w:t>
      </w:r>
      <w:r>
        <w:rPr>
          <w:spacing w:val="-4"/>
        </w:rPr>
        <w:t> </w:t>
      </w:r>
      <w:r>
        <w:rPr/>
        <w:t>delle</w:t>
      </w:r>
      <w:r>
        <w:rPr>
          <w:spacing w:val="-2"/>
        </w:rPr>
        <w:t> </w:t>
      </w:r>
      <w:r>
        <w:rPr/>
        <w:t>medie</w:t>
      </w:r>
      <w:r>
        <w:rPr>
          <w:spacing w:val="-3"/>
        </w:rPr>
        <w:t> </w:t>
      </w:r>
      <w:r>
        <w:rPr/>
        <w:t>imprese</w:t>
      </w:r>
      <w:r>
        <w:rPr>
          <w:spacing w:val="-1"/>
        </w:rPr>
        <w:t> </w:t>
      </w:r>
      <w:r>
        <w:rPr/>
        <w:t>guarda</w:t>
      </w:r>
      <w:r>
        <w:rPr>
          <w:spacing w:val="-2"/>
        </w:rPr>
        <w:t> </w:t>
      </w:r>
      <w:r>
        <w:rPr/>
        <w:t>alle</w:t>
      </w:r>
      <w:r>
        <w:rPr>
          <w:spacing w:val="-3"/>
        </w:rPr>
        <w:t> </w:t>
      </w:r>
      <w:r>
        <w:rPr/>
        <w:t>opportunità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PNRR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93"/>
        <w:ind w:left="100" w:right="112"/>
        <w:jc w:val="both"/>
      </w:pPr>
      <w:r>
        <w:rPr/>
        <w:t>Roma, Milano 27 giugno 2022 – Rimbalzo del fatturato del 2021 (+19%) e prospettive di</w:t>
      </w:r>
      <w:r>
        <w:rPr>
          <w:spacing w:val="1"/>
        </w:rPr>
        <w:t> </w:t>
      </w:r>
      <w:r>
        <w:rPr/>
        <w:t>crescita anche per il 2022 (+6,3%). Più del 60% delle medie imprese prevede di investire</w:t>
      </w:r>
      <w:r>
        <w:rPr>
          <w:spacing w:val="1"/>
        </w:rPr>
        <w:t> </w:t>
      </w:r>
      <w:r>
        <w:rPr/>
        <w:t>entro</w:t>
      </w:r>
      <w:r>
        <w:rPr>
          <w:spacing w:val="-1"/>
        </w:rPr>
        <w:t> </w:t>
      </w:r>
      <w:r>
        <w:rPr/>
        <w:t>il</w:t>
      </w:r>
      <w:r>
        <w:rPr>
          <w:spacing w:val="-6"/>
        </w:rPr>
        <w:t> </w:t>
      </w:r>
      <w:r>
        <w:rPr/>
        <w:t>prossimo</w:t>
      </w:r>
      <w:r>
        <w:rPr>
          <w:spacing w:val="-5"/>
        </w:rPr>
        <w:t> </w:t>
      </w:r>
      <w:r>
        <w:rPr/>
        <w:t>triennio</w:t>
      </w:r>
      <w:r>
        <w:rPr>
          <w:spacing w:val="-1"/>
        </w:rPr>
        <w:t> </w:t>
      </w:r>
      <w:r>
        <w:rPr/>
        <w:t>nelle</w:t>
      </w:r>
      <w:r>
        <w:rPr>
          <w:spacing w:val="-3"/>
        </w:rPr>
        <w:t> </w:t>
      </w:r>
      <w:r>
        <w:rPr/>
        <w:t>tecnologie</w:t>
      </w:r>
      <w:r>
        <w:rPr>
          <w:spacing w:val="-3"/>
        </w:rPr>
        <w:t> </w:t>
      </w:r>
      <w:r>
        <w:rPr/>
        <w:t>4.0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nel</w:t>
      </w:r>
      <w:r>
        <w:rPr>
          <w:spacing w:val="-1"/>
        </w:rPr>
        <w:t> </w:t>
      </w:r>
      <w:r>
        <w:rPr/>
        <w:t>green;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52%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l’ha</w:t>
      </w:r>
      <w:r>
        <w:rPr>
          <w:spacing w:val="-4"/>
        </w:rPr>
        <w:t> </w:t>
      </w:r>
      <w:r>
        <w:rPr/>
        <w:t>già</w:t>
      </w:r>
      <w:r>
        <w:rPr>
          <w:spacing w:val="-2"/>
        </w:rPr>
        <w:t> </w:t>
      </w:r>
      <w:r>
        <w:rPr/>
        <w:t>fatto</w:t>
      </w:r>
      <w:r>
        <w:rPr>
          <w:spacing w:val="1"/>
        </w:rPr>
        <w:t> </w:t>
      </w:r>
      <w:r>
        <w:rPr/>
        <w:t>conta</w:t>
      </w:r>
      <w:r>
        <w:rPr>
          <w:spacing w:val="-5"/>
        </w:rPr>
        <w:t> </w:t>
      </w:r>
      <w:r>
        <w:rPr/>
        <w:t>di</w:t>
      </w:r>
      <w:r>
        <w:rPr>
          <w:spacing w:val="-52"/>
        </w:rPr>
        <w:t> </w:t>
      </w:r>
      <w:r>
        <w:rPr/>
        <w:t>superare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livelli</w:t>
      </w:r>
      <w:r>
        <w:rPr>
          <w:spacing w:val="-7"/>
        </w:rPr>
        <w:t> </w:t>
      </w:r>
      <w:r>
        <w:rPr/>
        <w:t>produttivi</w:t>
      </w:r>
      <w:r>
        <w:rPr>
          <w:spacing w:val="-5"/>
        </w:rPr>
        <w:t> </w:t>
      </w:r>
      <w:r>
        <w:rPr/>
        <w:t>pre-Covid</w:t>
      </w:r>
      <w:r>
        <w:rPr>
          <w:spacing w:val="-6"/>
        </w:rPr>
        <w:t> </w:t>
      </w:r>
      <w:r>
        <w:rPr/>
        <w:t>entro</w:t>
      </w:r>
      <w:r>
        <w:rPr>
          <w:spacing w:val="-6"/>
        </w:rPr>
        <w:t> </w:t>
      </w:r>
      <w:r>
        <w:rPr/>
        <w:t>quest’anno.</w:t>
      </w:r>
      <w:r>
        <w:rPr>
          <w:spacing w:val="-6"/>
        </w:rPr>
        <w:t> </w:t>
      </w:r>
      <w:r>
        <w:rPr/>
        <w:t>Nessuna</w:t>
      </w:r>
      <w:r>
        <w:rPr>
          <w:spacing w:val="-7"/>
        </w:rPr>
        <w:t> </w:t>
      </w:r>
      <w:r>
        <w:rPr/>
        <w:t>inferiorità</w:t>
      </w:r>
      <w:r>
        <w:rPr>
          <w:spacing w:val="-5"/>
        </w:rPr>
        <w:t> </w:t>
      </w:r>
      <w:r>
        <w:rPr/>
        <w:t>rispetto</w:t>
      </w:r>
      <w:r>
        <w:rPr>
          <w:spacing w:val="-4"/>
        </w:rPr>
        <w:t> </w:t>
      </w:r>
      <w:r>
        <w:rPr/>
        <w:t>ai</w:t>
      </w:r>
      <w:r>
        <w:rPr>
          <w:spacing w:val="-7"/>
        </w:rPr>
        <w:t> </w:t>
      </w:r>
      <w:r>
        <w:rPr/>
        <w:t>peer</w:t>
      </w:r>
      <w:r>
        <w:rPr>
          <w:spacing w:val="-52"/>
        </w:rPr>
        <w:t> </w:t>
      </w:r>
      <w:r>
        <w:rPr/>
        <w:t>stranieri che sono anzi meno produttivi, tanto che in 10 anni circa 210 medie imprese</w:t>
      </w:r>
      <w:r>
        <w:rPr>
          <w:spacing w:val="1"/>
        </w:rPr>
        <w:t> </w:t>
      </w:r>
      <w:r>
        <w:rPr/>
        <w:t>nazionali sono passate in mano straniera. E’ l’identikit delle medie imprese industriali</w:t>
      </w:r>
      <w:r>
        <w:rPr>
          <w:spacing w:val="1"/>
        </w:rPr>
        <w:t> </w:t>
      </w:r>
      <w:r>
        <w:rPr/>
        <w:t>italiane messo a fuoco nel XXI Rapporto a loro dedicato da Unioncamere, Area Studi</w:t>
      </w:r>
      <w:r>
        <w:rPr>
          <w:spacing w:val="1"/>
        </w:rPr>
        <w:t> </w:t>
      </w:r>
      <w:r>
        <w:rPr/>
        <w:t>Mediobanca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Centro Studi</w:t>
      </w:r>
      <w:r>
        <w:rPr>
          <w:spacing w:val="-2"/>
        </w:rPr>
        <w:t> </w:t>
      </w:r>
      <w:r>
        <w:rPr/>
        <w:t>Tagliacarne</w:t>
      </w:r>
      <w:r>
        <w:rPr>
          <w:spacing w:val="-3"/>
        </w:rPr>
        <w:t> </w:t>
      </w:r>
      <w:r>
        <w:rPr/>
        <w:t>presentato</w:t>
      </w:r>
      <w:r>
        <w:rPr>
          <w:spacing w:val="1"/>
        </w:rPr>
        <w:t> </w:t>
      </w:r>
      <w:r>
        <w:rPr/>
        <w:t>oggi</w:t>
      </w:r>
      <w:r>
        <w:rPr>
          <w:spacing w:val="-3"/>
        </w:rPr>
        <w:t> </w:t>
      </w:r>
      <w:r>
        <w:rPr/>
        <w:t>a Roma.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3"/>
        <w:jc w:val="both"/>
      </w:pPr>
      <w:r>
        <w:rPr/>
        <w:t>Questo universo di 3174 imprese leader del cambiamento è pronto a cogliere anche le</w:t>
      </w:r>
      <w:r>
        <w:rPr>
          <w:spacing w:val="1"/>
        </w:rPr>
        <w:t> </w:t>
      </w:r>
      <w:r>
        <w:rPr/>
        <w:t>opportunità di crescita derivanti dal PNRR: il 59% delle medie imprese si è già attivato o si</w:t>
      </w:r>
      <w:r>
        <w:rPr>
          <w:spacing w:val="1"/>
        </w:rPr>
        <w:t> </w:t>
      </w:r>
      <w:r>
        <w:rPr/>
        <w:t>appresta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farlo.</w:t>
      </w:r>
      <w:r>
        <w:rPr>
          <w:spacing w:val="1"/>
        </w:rPr>
        <w:t> </w:t>
      </w:r>
      <w:r>
        <w:rPr/>
        <w:t>Guardando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futuro,</w:t>
      </w:r>
      <w:r>
        <w:rPr>
          <w:spacing w:val="1"/>
        </w:rPr>
        <w:t> </w:t>
      </w:r>
      <w:r>
        <w:rPr/>
        <w:t>tuttavia,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staffetta</w:t>
      </w:r>
      <w:r>
        <w:rPr>
          <w:spacing w:val="1"/>
        </w:rPr>
        <w:t> </w:t>
      </w:r>
      <w:r>
        <w:rPr/>
        <w:t>generazionale</w:t>
      </w:r>
      <w:r>
        <w:rPr>
          <w:spacing w:val="1"/>
        </w:rPr>
        <w:t> </w:t>
      </w:r>
      <w:r>
        <w:rPr/>
        <w:t>rischia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rallentarne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cammino:</w:t>
      </w:r>
      <w:r>
        <w:rPr>
          <w:spacing w:val="-1"/>
        </w:rPr>
        <w:t> </w:t>
      </w:r>
      <w:r>
        <w:rPr/>
        <w:t>per 1</w:t>
      </w:r>
      <w:r>
        <w:rPr>
          <w:spacing w:val="-3"/>
        </w:rPr>
        <w:t> </w:t>
      </w:r>
      <w:r>
        <w:rPr/>
        <w:t>impresa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passaggio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perfezionato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rappresenta</w:t>
      </w:r>
      <w:r>
        <w:rPr>
          <w:spacing w:val="-52"/>
        </w:rPr>
        <w:t> </w:t>
      </w:r>
      <w:r>
        <w:rPr/>
        <w:t>un vero</w:t>
      </w:r>
      <w:r>
        <w:rPr>
          <w:spacing w:val="1"/>
        </w:rPr>
        <w:t> </w:t>
      </w:r>
      <w:r>
        <w:rPr/>
        <w:t>ostacolo.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12"/>
        <w:jc w:val="both"/>
      </w:pPr>
      <w:r>
        <w:rPr/>
        <w:t>"Le</w:t>
      </w:r>
      <w:r>
        <w:rPr>
          <w:spacing w:val="1"/>
        </w:rPr>
        <w:t> </w:t>
      </w:r>
      <w:r>
        <w:rPr/>
        <w:t>medie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industriali</w:t>
      </w:r>
      <w:r>
        <w:rPr>
          <w:spacing w:val="1"/>
        </w:rPr>
        <w:t> </w:t>
      </w:r>
      <w:r>
        <w:rPr/>
        <w:t>italiane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spina</w:t>
      </w:r>
      <w:r>
        <w:rPr>
          <w:spacing w:val="1"/>
        </w:rPr>
        <w:t> </w:t>
      </w:r>
      <w:r>
        <w:rPr/>
        <w:t>dorsale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capitalismo</w:t>
      </w:r>
      <w:r>
        <w:rPr>
          <w:spacing w:val="1"/>
        </w:rPr>
        <w:t> </w:t>
      </w:r>
      <w:r>
        <w:rPr/>
        <w:t>familiare</w:t>
      </w:r>
      <w:r>
        <w:rPr>
          <w:spacing w:val="-52"/>
        </w:rPr>
        <w:t> </w:t>
      </w:r>
      <w:r>
        <w:rPr/>
        <w:t>italiano, come dimostra l'esperienza degli ultimi 25 anni. A ragione possono definirsi la</w:t>
      </w:r>
      <w:r>
        <w:rPr>
          <w:spacing w:val="1"/>
        </w:rPr>
        <w:t> </w:t>
      </w:r>
      <w:r>
        <w:rPr/>
        <w:t>locomotiva del nostro sistema imprenditoriale, rappresentando un fattore di resilienza e</w:t>
      </w:r>
      <w:r>
        <w:rPr>
          <w:spacing w:val="1"/>
        </w:rPr>
        <w:t> </w:t>
      </w:r>
      <w:r>
        <w:rPr/>
        <w:t>ammodernamento continuo del sistema produttivo, grazie ad una elevata capacità ad</w:t>
      </w:r>
      <w:r>
        <w:rPr>
          <w:spacing w:val="1"/>
        </w:rPr>
        <w:t> </w:t>
      </w:r>
      <w:r>
        <w:rPr/>
        <w:t>investire nella Duplice transizione green e digitale, rispetto alla quale il capitale umano</w:t>
      </w:r>
      <w:r>
        <w:rPr>
          <w:spacing w:val="1"/>
        </w:rPr>
        <w:t> </w:t>
      </w:r>
      <w:r>
        <w:rPr/>
        <w:t>rappresenta l’asset intangibile più importante”. Lo ha detto </w:t>
      </w:r>
      <w:r>
        <w:rPr>
          <w:b/>
        </w:rPr>
        <w:t>il Presidente di Unioncamere,</w:t>
      </w:r>
      <w:r>
        <w:rPr>
          <w:b/>
          <w:spacing w:val="-52"/>
        </w:rPr>
        <w:t> </w:t>
      </w:r>
      <w:r>
        <w:rPr>
          <w:b/>
        </w:rPr>
        <w:t>Andrea Prete</w:t>
      </w:r>
      <w:r>
        <w:rPr/>
        <w:t>, che ha aggiunto “l'analisi che abbiamo condotto insieme a Mediobanca</w:t>
      </w:r>
      <w:r>
        <w:rPr>
          <w:spacing w:val="1"/>
        </w:rPr>
        <w:t> </w:t>
      </w:r>
      <w:r>
        <w:rPr/>
        <w:t>quindi sfata, con l'evidenza dei numeri, diversi luoghi comuni sulla governance familiare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imprese,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accompagnata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adeguata</w:t>
      </w:r>
      <w:r>
        <w:rPr>
          <w:spacing w:val="1"/>
        </w:rPr>
        <w:t> </w:t>
      </w:r>
      <w:r>
        <w:rPr/>
        <w:t>proiezione</w:t>
      </w:r>
      <w:r>
        <w:rPr>
          <w:spacing w:val="1"/>
        </w:rPr>
        <w:t> </w:t>
      </w:r>
      <w:r>
        <w:rPr/>
        <w:t>strategica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manageriale,</w:t>
      </w:r>
      <w:r>
        <w:rPr>
          <w:spacing w:val="-1"/>
        </w:rPr>
        <w:t> </w:t>
      </w:r>
      <w:r>
        <w:rPr/>
        <w:t>rappresenta un</w:t>
      </w:r>
      <w:r>
        <w:rPr>
          <w:spacing w:val="-1"/>
        </w:rPr>
        <w:t> </w:t>
      </w:r>
      <w:r>
        <w:rPr/>
        <w:t>modello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indubbio</w:t>
      </w:r>
      <w:r>
        <w:rPr>
          <w:spacing w:val="-1"/>
        </w:rPr>
        <w:t> </w:t>
      </w:r>
      <w:r>
        <w:rPr/>
        <w:t>successo”.</w:t>
      </w:r>
    </w:p>
    <w:p>
      <w:pPr>
        <w:pStyle w:val="BodyText"/>
        <w:spacing w:before="1"/>
      </w:pPr>
    </w:p>
    <w:p>
      <w:pPr>
        <w:pStyle w:val="BodyText"/>
        <w:ind w:left="100" w:right="111"/>
        <w:jc w:val="both"/>
      </w:pPr>
      <w:r>
        <w:rPr/>
        <w:t>“Oltre 25 anni di performance migliori rispetto all’intera economia nazionale, confermate</w:t>
      </w:r>
      <w:r>
        <w:rPr>
          <w:spacing w:val="1"/>
        </w:rPr>
        <w:t> </w:t>
      </w:r>
      <w:r>
        <w:rPr/>
        <w:t>e</w:t>
      </w:r>
      <w:r>
        <w:rPr>
          <w:spacing w:val="-8"/>
        </w:rPr>
        <w:t> </w:t>
      </w:r>
      <w:r>
        <w:rPr/>
        <w:t>anzi</w:t>
      </w:r>
      <w:r>
        <w:rPr>
          <w:spacing w:val="-11"/>
        </w:rPr>
        <w:t> </w:t>
      </w:r>
      <w:r>
        <w:rPr/>
        <w:t>rafforzate</w:t>
      </w:r>
      <w:r>
        <w:rPr>
          <w:spacing w:val="-9"/>
        </w:rPr>
        <w:t> </w:t>
      </w:r>
      <w:r>
        <w:rPr/>
        <w:t>nelle</w:t>
      </w:r>
      <w:r>
        <w:rPr>
          <w:spacing w:val="-7"/>
        </w:rPr>
        <w:t> </w:t>
      </w:r>
      <w:r>
        <w:rPr/>
        <w:t>crisi</w:t>
      </w:r>
      <w:r>
        <w:rPr>
          <w:spacing w:val="-9"/>
        </w:rPr>
        <w:t> </w:t>
      </w:r>
      <w:r>
        <w:rPr/>
        <w:t>dell’ultimo</w:t>
      </w:r>
      <w:r>
        <w:rPr>
          <w:spacing w:val="-10"/>
        </w:rPr>
        <w:t> </w:t>
      </w:r>
      <w:r>
        <w:rPr/>
        <w:t>quindicennio,</w:t>
      </w:r>
      <w:r>
        <w:rPr>
          <w:spacing w:val="-8"/>
        </w:rPr>
        <w:t> </w:t>
      </w:r>
      <w:r>
        <w:rPr/>
        <w:t>consentono</w:t>
      </w:r>
      <w:r>
        <w:rPr>
          <w:spacing w:val="-9"/>
        </w:rPr>
        <w:t> </w:t>
      </w:r>
      <w:r>
        <w:rPr/>
        <w:t>alle</w:t>
      </w:r>
      <w:r>
        <w:rPr>
          <w:spacing w:val="-10"/>
        </w:rPr>
        <w:t> </w:t>
      </w:r>
      <w:r>
        <w:rPr/>
        <w:t>nostre</w:t>
      </w:r>
      <w:r>
        <w:rPr>
          <w:spacing w:val="-8"/>
        </w:rPr>
        <w:t> </w:t>
      </w:r>
      <w:r>
        <w:rPr/>
        <w:t>medie</w:t>
      </w:r>
      <w:r>
        <w:rPr>
          <w:spacing w:val="-7"/>
        </w:rPr>
        <w:t> </w:t>
      </w:r>
      <w:r>
        <w:rPr/>
        <w:t>imprese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540" w:bottom="0" w:left="1460" w:right="1440"/>
        </w:sectPr>
      </w:pPr>
    </w:p>
    <w:p>
      <w:pPr>
        <w:spacing w:line="183" w:lineRule="exact" w:before="72"/>
        <w:ind w:left="236" w:right="0" w:firstLine="0"/>
        <w:jc w:val="center"/>
        <w:rPr>
          <w:b/>
          <w:sz w:val="15"/>
        </w:rPr>
      </w:pPr>
      <w:r>
        <w:rPr/>
        <w:pict>
          <v:rect style="position:absolute;margin-left:198.259995pt;margin-top:3.661113pt;width:.48pt;height:43.44pt;mso-position-horizontal-relative:page;mso-position-vertical-relative:paragraph;z-index:15729664" filled="true" fillcolor="#808080" stroked="false">
            <v:fill type="solid"/>
            <w10:wrap type="none"/>
          </v:rect>
        </w:pict>
      </w:r>
      <w:r>
        <w:rPr>
          <w:b/>
          <w:color w:val="808080"/>
          <w:sz w:val="15"/>
        </w:rPr>
        <w:t>Media</w:t>
      </w:r>
      <w:r>
        <w:rPr>
          <w:b/>
          <w:color w:val="808080"/>
          <w:spacing w:val="-3"/>
          <w:sz w:val="15"/>
        </w:rPr>
        <w:t> </w:t>
      </w:r>
      <w:r>
        <w:rPr>
          <w:b/>
          <w:color w:val="808080"/>
          <w:sz w:val="15"/>
        </w:rPr>
        <w:t>Relations</w:t>
      </w:r>
      <w:r>
        <w:rPr>
          <w:b/>
          <w:color w:val="808080"/>
          <w:spacing w:val="-1"/>
          <w:sz w:val="15"/>
        </w:rPr>
        <w:t> </w:t>
      </w:r>
      <w:r>
        <w:rPr>
          <w:b/>
          <w:color w:val="808080"/>
          <w:sz w:val="15"/>
        </w:rPr>
        <w:t>Mediobanca</w:t>
      </w:r>
    </w:p>
    <w:p>
      <w:pPr>
        <w:spacing w:line="183" w:lineRule="exact" w:before="0"/>
        <w:ind w:left="234" w:right="0" w:firstLine="0"/>
        <w:jc w:val="center"/>
        <w:rPr>
          <w:sz w:val="15"/>
        </w:rPr>
      </w:pPr>
      <w:r>
        <w:rPr>
          <w:color w:val="808080"/>
          <w:sz w:val="15"/>
        </w:rPr>
        <w:t>Tel.</w:t>
      </w:r>
      <w:r>
        <w:rPr>
          <w:color w:val="808080"/>
          <w:spacing w:val="-1"/>
          <w:sz w:val="15"/>
        </w:rPr>
        <w:t> </w:t>
      </w:r>
      <w:r>
        <w:rPr>
          <w:color w:val="808080"/>
          <w:sz w:val="15"/>
        </w:rPr>
        <w:t>+39-02-8829</w:t>
      </w:r>
      <w:r>
        <w:rPr>
          <w:color w:val="808080"/>
          <w:spacing w:val="-3"/>
          <w:sz w:val="15"/>
        </w:rPr>
        <w:t> </w:t>
      </w:r>
      <w:r>
        <w:rPr>
          <w:color w:val="808080"/>
          <w:sz w:val="15"/>
        </w:rPr>
        <w:t>914/766</w:t>
      </w:r>
    </w:p>
    <w:p>
      <w:pPr>
        <w:spacing w:before="1"/>
        <w:ind w:left="234" w:right="0" w:firstLine="0"/>
        <w:jc w:val="center"/>
        <w:rPr>
          <w:sz w:val="15"/>
        </w:rPr>
      </w:pPr>
      <w:hyperlink r:id="rId8">
        <w:r>
          <w:rPr>
            <w:color w:val="0000FF"/>
            <w:spacing w:val="-1"/>
            <w:sz w:val="15"/>
            <w:u w:val="single" w:color="0000FF"/>
          </w:rPr>
          <w:t>media.relations@mediobanca.com</w:t>
        </w:r>
      </w:hyperlink>
    </w:p>
    <w:p>
      <w:pPr>
        <w:spacing w:line="242" w:lineRule="auto" w:before="72"/>
        <w:ind w:left="210" w:right="38" w:firstLine="0"/>
        <w:jc w:val="center"/>
        <w:rPr>
          <w:sz w:val="14"/>
        </w:rPr>
      </w:pPr>
      <w:r>
        <w:rPr/>
        <w:br w:type="column"/>
      </w:r>
      <w:r>
        <w:rPr>
          <w:b/>
          <w:color w:val="808080"/>
          <w:sz w:val="14"/>
        </w:rPr>
        <w:t>Ufficio stampa Unioncamere - </w:t>
      </w:r>
      <w:r>
        <w:rPr>
          <w:color w:val="808080"/>
          <w:sz w:val="14"/>
        </w:rPr>
        <w:t>06.4704 350-264</w:t>
      </w:r>
      <w:r>
        <w:rPr>
          <w:color w:val="808080"/>
          <w:spacing w:val="1"/>
          <w:sz w:val="14"/>
        </w:rPr>
        <w:t> </w:t>
      </w:r>
      <w:hyperlink r:id="rId9">
        <w:r>
          <w:rPr>
            <w:color w:val="0000FF"/>
            <w:sz w:val="14"/>
            <w:u w:val="single" w:color="0000FF"/>
          </w:rPr>
          <w:t>ufficio.stampa@unioncamere.i</w:t>
        </w:r>
        <w:r>
          <w:rPr>
            <w:color w:val="0000FF"/>
            <w:sz w:val="14"/>
          </w:rPr>
          <w:t>t</w:t>
        </w:r>
      </w:hyperlink>
      <w:r>
        <w:rPr>
          <w:color w:val="0000FF"/>
          <w:spacing w:val="1"/>
          <w:sz w:val="14"/>
        </w:rPr>
        <w:t> </w:t>
      </w:r>
      <w:hyperlink r:id="rId10">
        <w:r>
          <w:rPr>
            <w:color w:val="0000FF"/>
            <w:sz w:val="14"/>
            <w:u w:val="single" w:color="0000FF"/>
          </w:rPr>
          <w:t>www.unioncamere.gov.i</w:t>
        </w:r>
        <w:r>
          <w:rPr>
            <w:color w:val="0000FF"/>
            <w:sz w:val="14"/>
          </w:rPr>
          <w:t>t</w:t>
        </w:r>
        <w:r>
          <w:rPr>
            <w:color w:val="0000FF"/>
            <w:spacing w:val="-6"/>
            <w:sz w:val="14"/>
          </w:rPr>
          <w:t> </w:t>
        </w:r>
      </w:hyperlink>
      <w:r>
        <w:rPr>
          <w:color w:val="0000FF"/>
          <w:sz w:val="14"/>
        </w:rPr>
        <w:t>-</w:t>
      </w:r>
      <w:r>
        <w:rPr>
          <w:color w:val="0000FF"/>
          <w:spacing w:val="-6"/>
          <w:sz w:val="14"/>
        </w:rPr>
        <w:t> </w:t>
      </w:r>
      <w:hyperlink r:id="rId11">
        <w:r>
          <w:rPr>
            <w:color w:val="0000FF"/>
            <w:sz w:val="14"/>
          </w:rPr>
          <w:t>twitter.com/unioncamere</w:t>
        </w:r>
      </w:hyperlink>
    </w:p>
    <w:p>
      <w:pPr>
        <w:spacing w:before="72"/>
        <w:ind w:left="268" w:right="358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808080"/>
          <w:sz w:val="14"/>
        </w:rPr>
        <w:t>Responsabile ufficio stampa e comunicazione</w:t>
      </w:r>
      <w:r>
        <w:rPr>
          <w:b/>
          <w:color w:val="808080"/>
          <w:spacing w:val="-29"/>
          <w:sz w:val="14"/>
        </w:rPr>
        <w:t> </w:t>
      </w:r>
      <w:r>
        <w:rPr>
          <w:b/>
          <w:color w:val="808080"/>
          <w:sz w:val="14"/>
        </w:rPr>
        <w:t>Centro Studi</w:t>
      </w:r>
      <w:r>
        <w:rPr>
          <w:b/>
          <w:color w:val="808080"/>
          <w:spacing w:val="-1"/>
          <w:sz w:val="14"/>
        </w:rPr>
        <w:t> </w:t>
      </w:r>
      <w:r>
        <w:rPr>
          <w:b/>
          <w:color w:val="808080"/>
          <w:sz w:val="14"/>
        </w:rPr>
        <w:t>Tagliacarne</w:t>
      </w:r>
    </w:p>
    <w:p>
      <w:pPr>
        <w:spacing w:before="1"/>
        <w:ind w:left="234" w:right="327" w:hanging="1"/>
        <w:jc w:val="center"/>
        <w:rPr>
          <w:sz w:val="14"/>
        </w:rPr>
      </w:pPr>
      <w:r>
        <w:rPr/>
        <w:pict>
          <v:rect style="position:absolute;margin-left:281.570007pt;margin-top:7.675058pt;width:74.064pt;height:.47998pt;mso-position-horizontal-relative:page;mso-position-vertical-relative:paragraph;z-index:15728640" filled="true" fillcolor="#0000ff" stroked="false">
            <v:fill type="solid"/>
            <w10:wrap type="none"/>
          </v:rect>
        </w:pict>
      </w:r>
      <w:r>
        <w:rPr/>
        <w:pict>
          <v:rect style="position:absolute;margin-left:431.230011pt;margin-top:24.595058pt;width:75.744pt;height:.47998pt;mso-position-horizontal-relative:page;mso-position-vertical-relative:paragraph;z-index:15729152" filled="true" fillcolor="#0000ff" stroked="false">
            <v:fill type="solid"/>
            <w10:wrap type="none"/>
          </v:rect>
        </w:pict>
      </w:r>
      <w:r>
        <w:rPr/>
        <w:pict>
          <v:rect style="position:absolute;margin-left:361.390015pt;margin-top:-17.044962pt;width:.48001pt;height:43.44pt;mso-position-horizontal-relative:page;mso-position-vertical-relative:paragraph;z-index:15730176" filled="true" fillcolor="#808080" stroked="false">
            <v:fill type="solid"/>
            <w10:wrap type="none"/>
          </v:rect>
        </w:pict>
      </w:r>
      <w:r>
        <w:rPr>
          <w:b/>
          <w:color w:val="808080"/>
          <w:sz w:val="14"/>
        </w:rPr>
        <w:t>Loredana Capuozzo cell. 331.6098963,</w:t>
      </w:r>
      <w:r>
        <w:rPr>
          <w:b/>
          <w:color w:val="808080"/>
          <w:spacing w:val="1"/>
          <w:sz w:val="14"/>
        </w:rPr>
        <w:t> </w:t>
      </w:r>
      <w:hyperlink r:id="rId12">
        <w:r>
          <w:rPr>
            <w:b/>
            <w:color w:val="808080"/>
            <w:sz w:val="14"/>
          </w:rPr>
          <w:t>loredana.capuozzo@tagliacarne.it</w:t>
        </w:r>
      </w:hyperlink>
      <w:r>
        <w:rPr>
          <w:b/>
          <w:color w:val="808080"/>
          <w:spacing w:val="1"/>
          <w:sz w:val="14"/>
        </w:rPr>
        <w:t> </w:t>
      </w:r>
      <w:hyperlink r:id="rId13">
        <w:r>
          <w:rPr>
            <w:color w:val="0000FF"/>
            <w:sz w:val="14"/>
            <w:u w:val="single" w:color="0000FF"/>
          </w:rPr>
          <w:t>www.tagliacarne.i</w:t>
        </w:r>
        <w:r>
          <w:rPr>
            <w:color w:val="0000FF"/>
            <w:sz w:val="14"/>
          </w:rPr>
          <w:t>t</w:t>
        </w:r>
        <w:r>
          <w:rPr>
            <w:color w:val="0000FF"/>
            <w:spacing w:val="-7"/>
            <w:sz w:val="14"/>
          </w:rPr>
          <w:t> </w:t>
        </w:r>
      </w:hyperlink>
      <w:r>
        <w:rPr>
          <w:color w:val="808080"/>
          <w:sz w:val="14"/>
        </w:rPr>
        <w:t>-</w:t>
      </w:r>
      <w:r>
        <w:rPr>
          <w:color w:val="808080"/>
          <w:spacing w:val="-4"/>
          <w:sz w:val="14"/>
        </w:rPr>
        <w:t> </w:t>
      </w:r>
      <w:hyperlink r:id="rId14">
        <w:r>
          <w:rPr>
            <w:color w:val="0000FF"/>
            <w:sz w:val="14"/>
          </w:rPr>
          <w:t>twitter.com/IstTagliacarne</w:t>
        </w:r>
      </w:hyperlink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540" w:bottom="0" w:left="1460" w:right="1440"/>
          <w:cols w:num="3" w:equalWidth="0">
            <w:col w:w="2376" w:space="40"/>
            <w:col w:w="3275" w:space="53"/>
            <w:col w:w="32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52"/>
        <w:ind w:left="100"/>
        <w:jc w:val="both"/>
      </w:pPr>
      <w:r>
        <w:rPr>
          <w:spacing w:val="-1"/>
        </w:rPr>
        <w:t>manifatturiere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affrontare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fiducia</w:t>
      </w:r>
      <w:r>
        <w:rPr>
          <w:spacing w:val="-11"/>
        </w:rPr>
        <w:t> </w:t>
      </w:r>
      <w:r>
        <w:rPr/>
        <w:t>scenari</w:t>
      </w:r>
      <w:r>
        <w:rPr>
          <w:spacing w:val="-12"/>
        </w:rPr>
        <w:t> </w:t>
      </w:r>
      <w:r>
        <w:rPr/>
        <w:t>che</w:t>
      </w:r>
      <w:r>
        <w:rPr>
          <w:spacing w:val="-10"/>
        </w:rPr>
        <w:t> </w:t>
      </w:r>
      <w:r>
        <w:rPr/>
        <w:t>restano</w:t>
      </w:r>
      <w:r>
        <w:rPr>
          <w:spacing w:val="-11"/>
        </w:rPr>
        <w:t> </w:t>
      </w:r>
      <w:r>
        <w:rPr/>
        <w:t>incerti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/>
        <w:t>sfidanti”,</w:t>
      </w:r>
      <w:r>
        <w:rPr>
          <w:spacing w:val="-11"/>
        </w:rPr>
        <w:t> </w:t>
      </w:r>
      <w:r>
        <w:rPr/>
        <w:t>ha</w:t>
      </w:r>
      <w:r>
        <w:rPr>
          <w:spacing w:val="-13"/>
        </w:rPr>
        <w:t> </w:t>
      </w:r>
      <w:r>
        <w:rPr/>
        <w:t>dichiarato</w:t>
      </w: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Gabriele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Barbaresco,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Direttore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dell’Area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Mediobanca.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100" w:right="114"/>
        <w:jc w:val="both"/>
      </w:pPr>
      <w:r>
        <w:rPr>
          <w:spacing w:val="-1"/>
        </w:rPr>
        <w:t>“La</w:t>
      </w:r>
      <w:r>
        <w:rPr>
          <w:spacing w:val="-11"/>
        </w:rPr>
        <w:t> </w:t>
      </w:r>
      <w:r>
        <w:rPr>
          <w:spacing w:val="-1"/>
        </w:rPr>
        <w:t>strategia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crescita</w:t>
      </w:r>
      <w:r>
        <w:rPr>
          <w:spacing w:val="-13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nostra</w:t>
      </w:r>
      <w:r>
        <w:rPr>
          <w:spacing w:val="-10"/>
        </w:rPr>
        <w:t> </w:t>
      </w:r>
      <w:r>
        <w:rPr>
          <w:spacing w:val="-1"/>
        </w:rPr>
        <w:t>impresa,</w:t>
      </w:r>
      <w:r>
        <w:rPr>
          <w:spacing w:val="-11"/>
        </w:rPr>
        <w:t> </w:t>
      </w:r>
      <w:r>
        <w:rPr/>
        <w:t>anche</w:t>
      </w:r>
      <w:r>
        <w:rPr>
          <w:spacing w:val="-10"/>
        </w:rPr>
        <w:t> </w:t>
      </w:r>
      <w:r>
        <w:rPr/>
        <w:t>quando</w:t>
      </w:r>
      <w:r>
        <w:rPr>
          <w:spacing w:val="-11"/>
        </w:rPr>
        <w:t> </w:t>
      </w:r>
      <w:r>
        <w:rPr/>
        <w:t>comporta</w:t>
      </w:r>
      <w:r>
        <w:rPr>
          <w:spacing w:val="-10"/>
        </w:rPr>
        <w:t> </w:t>
      </w:r>
      <w:r>
        <w:rPr/>
        <w:t>l'acquisizione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altre</w:t>
      </w:r>
      <w:r>
        <w:rPr>
          <w:spacing w:val="-52"/>
        </w:rPr>
        <w:t> </w:t>
      </w:r>
      <w:r>
        <w:rPr/>
        <w:t>aziende, punta a valorizzare la storia del management della precedente proprietà per</w:t>
      </w:r>
      <w:r>
        <w:rPr>
          <w:spacing w:val="1"/>
        </w:rPr>
        <w:t> </w:t>
      </w:r>
      <w:r>
        <w:rPr/>
        <w:t>tenere conto della spinta imprenditoriale di ciascuna realtà, inserendola però in un più</w:t>
      </w:r>
      <w:r>
        <w:rPr>
          <w:spacing w:val="1"/>
        </w:rPr>
        <w:t> </w:t>
      </w:r>
      <w:r>
        <w:rPr/>
        <w:t>ampio</w:t>
      </w:r>
      <w:r>
        <w:rPr>
          <w:spacing w:val="1"/>
        </w:rPr>
        <w:t> </w:t>
      </w:r>
      <w:r>
        <w:rPr/>
        <w:t>contesto</w:t>
      </w:r>
      <w:r>
        <w:rPr>
          <w:spacing w:val="1"/>
        </w:rPr>
        <w:t> </w:t>
      </w:r>
      <w:r>
        <w:rPr/>
        <w:t>strategico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opportunità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mercato”.</w:t>
      </w:r>
      <w:r>
        <w:rPr>
          <w:spacing w:val="1"/>
        </w:rPr>
        <w:t> </w:t>
      </w:r>
      <w:r>
        <w:rPr/>
        <w:t>E’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sottolineato</w:t>
      </w:r>
      <w:r>
        <w:rPr>
          <w:spacing w:val="1"/>
        </w:rPr>
        <w:t> </w:t>
      </w:r>
      <w:r>
        <w:rPr>
          <w:b/>
        </w:rPr>
        <w:t>Giandomenico</w:t>
      </w:r>
      <w:r>
        <w:rPr>
          <w:b/>
          <w:spacing w:val="-1"/>
        </w:rPr>
        <w:t> </w:t>
      </w:r>
      <w:r>
        <w:rPr>
          <w:b/>
        </w:rPr>
        <w:t>Auricchio, Amministratore</w:t>
      </w:r>
      <w:r>
        <w:rPr>
          <w:b/>
          <w:spacing w:val="-2"/>
        </w:rPr>
        <w:t> </w:t>
      </w:r>
      <w:r>
        <w:rPr>
          <w:b/>
        </w:rPr>
        <w:t>Delegato</w:t>
      </w:r>
      <w:r>
        <w:rPr>
          <w:b/>
          <w:spacing w:val="1"/>
        </w:rPr>
        <w:t> </w:t>
      </w:r>
      <w:r>
        <w:rPr>
          <w:b/>
        </w:rPr>
        <w:t>di Gennaro</w:t>
      </w:r>
      <w:r>
        <w:rPr>
          <w:b/>
          <w:spacing w:val="-2"/>
        </w:rPr>
        <w:t> </w:t>
      </w:r>
      <w:r>
        <w:rPr>
          <w:b/>
        </w:rPr>
        <w:t>Auricchio</w:t>
      </w:r>
      <w:r>
        <w:rPr>
          <w:b/>
          <w:spacing w:val="-5"/>
        </w:rPr>
        <w:t> </w:t>
      </w:r>
      <w:r>
        <w:rPr>
          <w:b/>
        </w:rPr>
        <w:t>S.p.A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Heading1"/>
        <w:spacing w:before="1"/>
      </w:pPr>
      <w:r>
        <w:rPr/>
        <w:t>Una</w:t>
      </w:r>
      <w:r>
        <w:rPr>
          <w:spacing w:val="-3"/>
        </w:rPr>
        <w:t> </w:t>
      </w:r>
      <w:r>
        <w:rPr/>
        <w:t>storia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successi,</w:t>
      </w:r>
      <w:r>
        <w:rPr>
          <w:spacing w:val="-3"/>
        </w:rPr>
        <w:t> </w:t>
      </w:r>
      <w:r>
        <w:rPr/>
        <w:t>soprattutto</w:t>
      </w:r>
      <w:r>
        <w:rPr>
          <w:spacing w:val="-2"/>
        </w:rPr>
        <w:t> </w:t>
      </w:r>
      <w:r>
        <w:rPr/>
        <w:t>nei</w:t>
      </w:r>
      <w:r>
        <w:rPr>
          <w:spacing w:val="-2"/>
        </w:rPr>
        <w:t> </w:t>
      </w:r>
      <w:r>
        <w:rPr/>
        <w:t>momenti</w:t>
      </w:r>
      <w:r>
        <w:rPr>
          <w:spacing w:val="-1"/>
        </w:rPr>
        <w:t> </w:t>
      </w:r>
      <w:r>
        <w:rPr/>
        <w:t>turbolenti</w:t>
      </w:r>
    </w:p>
    <w:p>
      <w:pPr>
        <w:pStyle w:val="BodyText"/>
        <w:rPr>
          <w:b/>
          <w:sz w:val="28"/>
        </w:rPr>
      </w:pPr>
    </w:p>
    <w:p>
      <w:pPr>
        <w:spacing w:line="240" w:lineRule="auto" w:before="0"/>
        <w:ind w:left="100" w:right="110" w:firstLine="0"/>
        <w:jc w:val="both"/>
        <w:rPr>
          <w:sz w:val="24"/>
        </w:rPr>
      </w:pPr>
      <w:r>
        <w:rPr>
          <w:sz w:val="24"/>
        </w:rPr>
        <w:t>Dopo il rimbalzo del fatturato 2021 (+19%) e le prospettive di </w:t>
      </w:r>
      <w:r>
        <w:rPr>
          <w:b/>
          <w:sz w:val="24"/>
        </w:rPr>
        <w:t>crescita anche per il 2022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(+6,3%)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medie</w:t>
      </w:r>
      <w:r>
        <w:rPr>
          <w:spacing w:val="1"/>
          <w:sz w:val="24"/>
        </w:rPr>
        <w:t> </w:t>
      </w:r>
      <w:r>
        <w:rPr>
          <w:sz w:val="24"/>
        </w:rPr>
        <w:t>imprese</w:t>
      </w:r>
      <w:r>
        <w:rPr>
          <w:spacing w:val="1"/>
          <w:sz w:val="24"/>
        </w:rPr>
        <w:t> </w:t>
      </w:r>
      <w:r>
        <w:rPr>
          <w:sz w:val="24"/>
        </w:rPr>
        <w:t>manifatturiere</w:t>
      </w:r>
      <w:r>
        <w:rPr>
          <w:spacing w:val="1"/>
          <w:sz w:val="24"/>
        </w:rPr>
        <w:t> </w:t>
      </w:r>
      <w:r>
        <w:rPr>
          <w:sz w:val="24"/>
        </w:rPr>
        <w:t>italiane</w:t>
      </w:r>
      <w:r>
        <w:rPr>
          <w:spacing w:val="1"/>
          <w:sz w:val="24"/>
        </w:rPr>
        <w:t> </w:t>
      </w:r>
      <w:r>
        <w:rPr>
          <w:sz w:val="24"/>
        </w:rPr>
        <w:t>affrontano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incertezze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congiuntura forti di una storia che le ha viste fare meglio del resto dell’economia proprio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1"/>
          <w:sz w:val="24"/>
        </w:rPr>
        <w:t> </w:t>
      </w:r>
      <w:r>
        <w:rPr>
          <w:sz w:val="24"/>
        </w:rPr>
        <w:t>momenti</w:t>
      </w:r>
      <w:r>
        <w:rPr>
          <w:spacing w:val="1"/>
          <w:sz w:val="24"/>
        </w:rPr>
        <w:t> </w:t>
      </w:r>
      <w:r>
        <w:rPr>
          <w:sz w:val="24"/>
        </w:rPr>
        <w:t>più</w:t>
      </w:r>
      <w:r>
        <w:rPr>
          <w:spacing w:val="1"/>
          <w:sz w:val="24"/>
        </w:rPr>
        <w:t> </w:t>
      </w:r>
      <w:r>
        <w:rPr>
          <w:sz w:val="24"/>
        </w:rPr>
        <w:t>turbolenti.</w:t>
      </w:r>
      <w:r>
        <w:rPr>
          <w:spacing w:val="1"/>
          <w:sz w:val="24"/>
        </w:rPr>
        <w:t> </w:t>
      </w:r>
      <w:r>
        <w:rPr>
          <w:sz w:val="24"/>
        </w:rPr>
        <w:t>Secondo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indicatore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1996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hanno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maturato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rispetto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vantaggio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34,1%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maggior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quale</w:t>
      </w:r>
      <w:r>
        <w:rPr>
          <w:spacing w:val="-2"/>
          <w:sz w:val="24"/>
        </w:rPr>
        <w:t> </w:t>
      </w:r>
      <w:r>
        <w:rPr>
          <w:sz w:val="24"/>
        </w:rPr>
        <w:t>sviluppato</w:t>
      </w:r>
      <w:r>
        <w:rPr>
          <w:spacing w:val="-6"/>
          <w:sz w:val="24"/>
        </w:rPr>
        <w:t> </w:t>
      </w:r>
      <w:r>
        <w:rPr>
          <w:sz w:val="24"/>
        </w:rPr>
        <w:t>dal</w:t>
      </w:r>
      <w:r>
        <w:rPr>
          <w:spacing w:val="-52"/>
          <w:sz w:val="24"/>
        </w:rPr>
        <w:t> </w:t>
      </w:r>
      <w:r>
        <w:rPr>
          <w:sz w:val="24"/>
        </w:rPr>
        <w:t>2009. Nel confronto con le grandi imprese manifatturiere italiane, nello stesso periodo, 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medie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hanno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registrato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migliori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-11"/>
          <w:sz w:val="24"/>
        </w:rPr>
        <w:t> </w:t>
      </w:r>
      <w:r>
        <w:rPr>
          <w:sz w:val="24"/>
        </w:rPr>
        <w:t>sotto</w:t>
      </w:r>
      <w:r>
        <w:rPr>
          <w:spacing w:val="-11"/>
          <w:sz w:val="24"/>
        </w:rPr>
        <w:t> </w:t>
      </w:r>
      <w:r>
        <w:rPr>
          <w:sz w:val="24"/>
        </w:rPr>
        <w:t>molti</w:t>
      </w:r>
      <w:r>
        <w:rPr>
          <w:spacing w:val="-14"/>
          <w:sz w:val="24"/>
        </w:rPr>
        <w:t> </w:t>
      </w:r>
      <w:r>
        <w:rPr>
          <w:sz w:val="24"/>
        </w:rPr>
        <w:t>punti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vista:</w:t>
      </w:r>
      <w:r>
        <w:rPr>
          <w:spacing w:val="-13"/>
          <w:sz w:val="24"/>
        </w:rPr>
        <w:t> </w:t>
      </w:r>
      <w:r>
        <w:rPr>
          <w:sz w:val="24"/>
        </w:rPr>
        <w:t>hanno</w:t>
      </w:r>
      <w:r>
        <w:rPr>
          <w:spacing w:val="-13"/>
          <w:sz w:val="24"/>
        </w:rPr>
        <w:t> </w:t>
      </w:r>
      <w:r>
        <w:rPr>
          <w:sz w:val="24"/>
        </w:rPr>
        <w:t>ottenuto</w:t>
      </w:r>
      <w:r>
        <w:rPr>
          <w:spacing w:val="-5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-51"/>
          <w:sz w:val="24"/>
        </w:rPr>
        <w:t> </w:t>
      </w:r>
      <w:r>
        <w:rPr>
          <w:b/>
          <w:spacing w:val="-1"/>
          <w:sz w:val="24"/>
        </w:rPr>
        <w:t>crescita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fatturato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più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che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doppia</w:t>
      </w:r>
      <w:r>
        <w:rPr>
          <w:b/>
          <w:spacing w:val="-6"/>
          <w:sz w:val="24"/>
        </w:rPr>
        <w:t> </w:t>
      </w:r>
      <w:r>
        <w:rPr>
          <w:sz w:val="24"/>
        </w:rPr>
        <w:t>(+108,8%</w:t>
      </w:r>
      <w:r>
        <w:rPr>
          <w:spacing w:val="-7"/>
          <w:sz w:val="24"/>
        </w:rPr>
        <w:t> </w:t>
      </w:r>
      <w:r>
        <w:rPr>
          <w:sz w:val="24"/>
        </w:rPr>
        <w:t>vs</w:t>
      </w:r>
      <w:r>
        <w:rPr>
          <w:spacing w:val="-14"/>
          <w:sz w:val="24"/>
        </w:rPr>
        <w:t> </w:t>
      </w:r>
      <w:r>
        <w:rPr>
          <w:sz w:val="24"/>
        </w:rPr>
        <w:t>+64,4%),</w:t>
      </w:r>
      <w:r>
        <w:rPr>
          <w:spacing w:val="-9"/>
          <w:sz w:val="24"/>
        </w:rPr>
        <w:t> </w:t>
      </w:r>
      <w:r>
        <w:rPr>
          <w:sz w:val="24"/>
        </w:rPr>
        <w:t>centrato</w:t>
      </w:r>
      <w:r>
        <w:rPr>
          <w:spacing w:val="-8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maggiore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aumento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della produttività </w:t>
      </w:r>
      <w:r>
        <w:rPr>
          <w:sz w:val="24"/>
        </w:rPr>
        <w:t>(+53% vs +38,6%) e garantito </w:t>
      </w:r>
      <w:r>
        <w:rPr>
          <w:b/>
          <w:sz w:val="24"/>
        </w:rPr>
        <w:t>una migliore remunerazione del lavoro</w:t>
      </w:r>
      <w:r>
        <w:rPr>
          <w:b/>
          <w:spacing w:val="1"/>
          <w:sz w:val="24"/>
        </w:rPr>
        <w:t> </w:t>
      </w:r>
      <w:r>
        <w:rPr>
          <w:spacing w:val="-1"/>
          <w:sz w:val="24"/>
        </w:rPr>
        <w:t>(+62,4%</w:t>
      </w:r>
      <w:r>
        <w:rPr>
          <w:spacing w:val="-10"/>
          <w:sz w:val="24"/>
        </w:rPr>
        <w:t> </w:t>
      </w:r>
      <w:r>
        <w:rPr>
          <w:sz w:val="24"/>
        </w:rPr>
        <w:t>vs</w:t>
      </w:r>
      <w:r>
        <w:rPr>
          <w:spacing w:val="-12"/>
          <w:sz w:val="24"/>
        </w:rPr>
        <w:t> </w:t>
      </w:r>
      <w:r>
        <w:rPr>
          <w:sz w:val="24"/>
        </w:rPr>
        <w:t>+57%).</w:t>
      </w:r>
      <w:r>
        <w:rPr>
          <w:spacing w:val="-11"/>
          <w:sz w:val="24"/>
        </w:rPr>
        <w:t> </w:t>
      </w:r>
      <w:r>
        <w:rPr>
          <w:sz w:val="24"/>
        </w:rPr>
        <w:t>Si</w:t>
      </w:r>
      <w:r>
        <w:rPr>
          <w:spacing w:val="-13"/>
          <w:sz w:val="24"/>
        </w:rPr>
        <w:t> </w:t>
      </w:r>
      <w:r>
        <w:rPr>
          <w:sz w:val="24"/>
        </w:rPr>
        <w:t>tratta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successi</w:t>
      </w:r>
      <w:r>
        <w:rPr>
          <w:spacing w:val="-9"/>
          <w:sz w:val="24"/>
        </w:rPr>
        <w:t> </w:t>
      </w:r>
      <w:r>
        <w:rPr>
          <w:sz w:val="24"/>
        </w:rPr>
        <w:t>ottenuti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significativo</w:t>
      </w:r>
      <w:r>
        <w:rPr>
          <w:spacing w:val="-9"/>
          <w:sz w:val="24"/>
        </w:rPr>
        <w:t> </w:t>
      </w:r>
      <w:r>
        <w:rPr>
          <w:b/>
          <w:sz w:val="24"/>
        </w:rPr>
        <w:t>ampliamento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base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occupazionale </w:t>
      </w:r>
      <w:r>
        <w:rPr>
          <w:sz w:val="24"/>
        </w:rPr>
        <w:t>(+39,8% vs -12,5%) che ne ha fatto un modello capitalistico veramente</w:t>
      </w:r>
      <w:r>
        <w:rPr>
          <w:spacing w:val="1"/>
          <w:sz w:val="24"/>
        </w:rPr>
        <w:t> </w:t>
      </w:r>
      <w:r>
        <w:rPr>
          <w:sz w:val="24"/>
        </w:rPr>
        <w:t>inclusivo e partecipativo, tanto da consentire alle medie imprese di affermarsi anche a</w:t>
      </w:r>
      <w:r>
        <w:rPr>
          <w:spacing w:val="1"/>
          <w:sz w:val="24"/>
        </w:rPr>
        <w:t> </w:t>
      </w:r>
      <w:r>
        <w:rPr>
          <w:sz w:val="24"/>
        </w:rPr>
        <w:t>livello internazionale: la loro </w:t>
      </w:r>
      <w:r>
        <w:rPr>
          <w:b/>
          <w:sz w:val="24"/>
        </w:rPr>
        <w:t>produttività è infatti superiore del 21,5% a quella delle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omologhe tedesche e francesi</w:t>
      </w:r>
      <w:r>
        <w:rPr>
          <w:sz w:val="24"/>
        </w:rPr>
        <w:t>, un risultato fuori dall’ordinario se si pensa che la nostra</w:t>
      </w:r>
      <w:r>
        <w:rPr>
          <w:spacing w:val="1"/>
          <w:sz w:val="24"/>
        </w:rPr>
        <w:t> </w:t>
      </w:r>
      <w:r>
        <w:rPr>
          <w:sz w:val="24"/>
        </w:rPr>
        <w:t>manifattura</w:t>
      </w:r>
      <w:r>
        <w:rPr>
          <w:spacing w:val="-8"/>
          <w:sz w:val="24"/>
        </w:rPr>
        <w:t> </w:t>
      </w:r>
      <w:r>
        <w:rPr>
          <w:sz w:val="24"/>
        </w:rPr>
        <w:t>nella</w:t>
      </w:r>
      <w:r>
        <w:rPr>
          <w:spacing w:val="-7"/>
          <w:sz w:val="24"/>
        </w:rPr>
        <w:t> </w:t>
      </w:r>
      <w:r>
        <w:rPr>
          <w:sz w:val="24"/>
        </w:rPr>
        <w:t>sua</w:t>
      </w:r>
      <w:r>
        <w:rPr>
          <w:spacing w:val="-10"/>
          <w:sz w:val="24"/>
        </w:rPr>
        <w:t> </w:t>
      </w:r>
      <w:r>
        <w:rPr>
          <w:sz w:val="24"/>
        </w:rPr>
        <w:t>interezza</w:t>
      </w:r>
      <w:r>
        <w:rPr>
          <w:spacing w:val="-8"/>
          <w:sz w:val="24"/>
        </w:rPr>
        <w:t> </w:t>
      </w:r>
      <w:r>
        <w:rPr>
          <w:sz w:val="24"/>
        </w:rPr>
        <w:t>accusa</w:t>
      </w:r>
      <w:r>
        <w:rPr>
          <w:spacing w:val="-9"/>
          <w:sz w:val="24"/>
        </w:rPr>
        <w:t> </w:t>
      </w:r>
      <w:r>
        <w:rPr>
          <w:sz w:val="24"/>
        </w:rPr>
        <w:t>invece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ritardo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17,9%</w:t>
      </w:r>
      <w:r>
        <w:rPr>
          <w:spacing w:val="-7"/>
          <w:sz w:val="24"/>
        </w:rPr>
        <w:t> </w:t>
      </w:r>
      <w:r>
        <w:rPr>
          <w:sz w:val="24"/>
        </w:rPr>
        <w:t>rispetto</w:t>
      </w:r>
      <w:r>
        <w:rPr>
          <w:spacing w:val="-9"/>
          <w:sz w:val="24"/>
        </w:rPr>
        <w:t> </w:t>
      </w:r>
      <w:r>
        <w:rPr>
          <w:sz w:val="24"/>
        </w:rPr>
        <w:t>agli</w:t>
      </w:r>
      <w:r>
        <w:rPr>
          <w:spacing w:val="-8"/>
          <w:sz w:val="24"/>
        </w:rPr>
        <w:t> </w:t>
      </w:r>
      <w:r>
        <w:rPr>
          <w:sz w:val="24"/>
        </w:rPr>
        <w:t>stessi</w:t>
      </w:r>
      <w:r>
        <w:rPr>
          <w:spacing w:val="-8"/>
          <w:sz w:val="24"/>
        </w:rPr>
        <w:t> </w:t>
      </w:r>
      <w:r>
        <w:rPr>
          <w:sz w:val="24"/>
        </w:rPr>
        <w:t>Paesi.</w:t>
      </w:r>
      <w:r>
        <w:rPr>
          <w:spacing w:val="-52"/>
          <w:sz w:val="24"/>
        </w:rPr>
        <w:t> </w:t>
      </w:r>
      <w:r>
        <w:rPr>
          <w:b/>
          <w:spacing w:val="-1"/>
          <w:sz w:val="24"/>
        </w:rPr>
        <w:t>Non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è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che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abbiano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attratto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l’attenzione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stranieri</w:t>
      </w:r>
      <w:r>
        <w:rPr>
          <w:sz w:val="24"/>
        </w:rPr>
        <w:t>:</w:t>
      </w:r>
      <w:r>
        <w:rPr>
          <w:spacing w:val="-13"/>
          <w:sz w:val="24"/>
        </w:rPr>
        <w:t> </w:t>
      </w:r>
      <w:r>
        <w:rPr>
          <w:sz w:val="24"/>
        </w:rPr>
        <w:t>oggi</w:t>
      </w:r>
      <w:r>
        <w:rPr>
          <w:spacing w:val="-10"/>
          <w:sz w:val="24"/>
        </w:rPr>
        <w:t> </w:t>
      </w:r>
      <w:r>
        <w:rPr>
          <w:sz w:val="24"/>
        </w:rPr>
        <w:t>ne</w:t>
      </w:r>
      <w:r>
        <w:rPr>
          <w:spacing w:val="-10"/>
          <w:sz w:val="24"/>
        </w:rPr>
        <w:t> </w:t>
      </w:r>
      <w:r>
        <w:rPr>
          <w:sz w:val="24"/>
        </w:rPr>
        <w:t>avremmo</w:t>
      </w:r>
      <w:r>
        <w:rPr>
          <w:spacing w:val="-10"/>
          <w:sz w:val="24"/>
        </w:rPr>
        <w:t> </w:t>
      </w:r>
      <w:r>
        <w:rPr>
          <w:sz w:val="24"/>
        </w:rPr>
        <w:t>circa</w:t>
      </w:r>
      <w:r>
        <w:rPr>
          <w:spacing w:val="-13"/>
          <w:sz w:val="24"/>
        </w:rPr>
        <w:t> </w:t>
      </w:r>
      <w:r>
        <w:rPr>
          <w:sz w:val="24"/>
        </w:rPr>
        <w:t>210</w:t>
      </w:r>
      <w:r>
        <w:rPr>
          <w:spacing w:val="-52"/>
          <w:sz w:val="24"/>
        </w:rPr>
        <w:t> </w:t>
      </w:r>
      <w:r>
        <w:rPr>
          <w:sz w:val="24"/>
        </w:rPr>
        <w:t>in più se queste non fossero passate nell’ultimo decennio sotto il controllo di azionisti</w:t>
      </w:r>
      <w:r>
        <w:rPr>
          <w:spacing w:val="1"/>
          <w:sz w:val="24"/>
        </w:rPr>
        <w:t> </w:t>
      </w:r>
      <w:r>
        <w:rPr>
          <w:sz w:val="24"/>
        </w:rPr>
        <w:t>esteri,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quarto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quali proprio</w:t>
      </w:r>
      <w:r>
        <w:rPr>
          <w:spacing w:val="-1"/>
          <w:sz w:val="24"/>
        </w:rPr>
        <w:t> </w:t>
      </w:r>
      <w:r>
        <w:rPr>
          <w:sz w:val="24"/>
        </w:rPr>
        <w:t>tedeschi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francesi.</w:t>
      </w:r>
    </w:p>
    <w:p>
      <w:pPr>
        <w:pStyle w:val="BodyText"/>
        <w:spacing w:before="2"/>
      </w:pPr>
    </w:p>
    <w:p>
      <w:pPr>
        <w:spacing w:before="0"/>
        <w:ind w:left="266" w:right="0" w:firstLine="0"/>
        <w:jc w:val="left"/>
        <w:rPr>
          <w:b/>
          <w:sz w:val="20"/>
        </w:rPr>
      </w:pPr>
      <w:r>
        <w:rPr>
          <w:b/>
          <w:sz w:val="20"/>
        </w:rPr>
        <w:t>Indicatore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performance: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rapporto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valore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aggiunto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PIL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(valori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deflazionati,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1996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100)</w:t>
      </w:r>
    </w:p>
    <w:p>
      <w:pPr>
        <w:spacing w:before="77"/>
        <w:ind w:left="440" w:right="0" w:firstLine="0"/>
        <w:jc w:val="left"/>
        <w:rPr>
          <w:rFonts w:ascii="Verdana"/>
          <w:sz w:val="16"/>
        </w:rPr>
      </w:pPr>
      <w:r>
        <w:rPr/>
        <w:pict>
          <v:group style="position:absolute;margin-left:116.50666pt;margin-top:8.321268pt;width:384.8pt;height:166.5pt;mso-position-horizontal-relative:page;mso-position-vertical-relative:paragraph;z-index:15730688" coordorigin="2330,166" coordsize="7696,3330">
            <v:shape style="position:absolute;left:2399;top:185;width:7597;height:2896" coordorigin="2399,186" coordsize="7597,2896" path="m2448,2744l9996,2744m2448,2463l9996,2463m2448,2175l9996,2175m2448,1894l9996,1894m2448,1605l9996,1605m2448,1325l9996,1325m2448,1036l9996,1036m2448,755l9996,755m2448,466l9996,466m2448,186l9996,186m2448,3033l2448,186m2399,3033l2448,3033m2399,2744l2448,2744m2399,2463l2448,2463m2399,2175l2448,2175m2399,1894l2448,1894m2399,1605l2448,1605m2399,1325l2448,1325m2399,1036l2448,1036m2399,755l2448,755m2399,466l2448,466m2399,186l2448,186m2448,3033l9996,3033m2448,3033l2448,3081m3050,3033l3050,3081m3355,3033l3355,3081m3652,3033l3652,3081m3957,3033l3957,3081m4262,3033l4262,3081m4559,3033l4559,3081m5467,3033l5467,3081m6069,3033l6069,3081m6374,3033l6374,3081m6679,3033l6679,3081m6977,3033l6977,3081m7282,3033l7282,3081m7579,3033l7579,3081m8486,3033l8486,3081m9096,3033l9096,3081m9394,3033l9394,3081m9699,3033l9699,3081m9996,3033l9996,3081e" filled="false" stroked="true" strokeweight=".401239pt" strokecolor="#898d93">
              <v:path arrowok="t"/>
              <v:stroke dashstyle="solid"/>
            </v:shape>
            <v:shape style="position:absolute;left:2600;top:514;width:7252;height:1989" coordorigin="2600,515" coordsize="7252,1989" path="m2600,2463l2897,2503,3202,2359,3508,2175,3805,2062,4110,2102,4407,2119,4712,2223,5017,2175,5314,2279,5619,2054,5925,1693,6222,1790,6527,2223,6824,1990,7129,1870,7434,1870,7731,1533,8036,1333,8342,1164,8639,972,8944,795,9241,755,9546,739,9851,515e" filled="false" stroked="true" strokeweight="1.203041pt" strokecolor="#122745">
              <v:path arrowok="t"/>
              <v:stroke dashstyle="solid"/>
            </v:shape>
            <v:shape style="position:absolute;left:6450;top:2146;width:153;height:153" type="#_x0000_t75" stroked="false">
              <v:imagedata r:id="rId17" o:title=""/>
            </v:shape>
            <v:shape style="position:absolute;left:9774;top:438;width:153;height:153" type="#_x0000_t75" stroked="false">
              <v:imagedata r:id="rId18" o:title=""/>
            </v:shape>
            <v:shape style="position:absolute;left:2330;top:3032;width:7542;height:464" type="#_x0000_t75" stroked="false">
              <v:imagedata r:id="rId19" o:title=""/>
            </v:shape>
            <v:shape style="position:absolute;left:9611;top:166;width:415;height:19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122745"/>
                        <w:w w:val="85"/>
                        <w:sz w:val="16"/>
                      </w:rPr>
                      <w:t>134,1</w:t>
                    </w:r>
                  </w:p>
                </w:txbxContent>
              </v:textbox>
              <w10:wrap type="none"/>
            </v:shape>
            <v:shape style="position:absolute;left:6263;top:2382;width:416;height:19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122745"/>
                        <w:w w:val="85"/>
                        <w:sz w:val="16"/>
                      </w:rPr>
                      <w:t>104,1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color w:val="122745"/>
          <w:w w:val="95"/>
          <w:sz w:val="16"/>
        </w:rPr>
        <w:t>140,0</w:t>
      </w:r>
    </w:p>
    <w:p>
      <w:pPr>
        <w:spacing w:before="91"/>
        <w:ind w:left="440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135,0</w:t>
      </w:r>
    </w:p>
    <w:p>
      <w:pPr>
        <w:spacing w:before="91"/>
        <w:ind w:left="440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130,0</w:t>
      </w:r>
    </w:p>
    <w:p>
      <w:pPr>
        <w:spacing w:before="91"/>
        <w:ind w:left="440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125,0</w:t>
      </w:r>
    </w:p>
    <w:p>
      <w:pPr>
        <w:spacing w:before="91"/>
        <w:ind w:left="440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120,0</w:t>
      </w:r>
    </w:p>
    <w:p>
      <w:pPr>
        <w:spacing w:before="91"/>
        <w:ind w:left="440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115,0</w:t>
      </w:r>
    </w:p>
    <w:p>
      <w:pPr>
        <w:spacing w:before="91"/>
        <w:ind w:left="440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110,0</w:t>
      </w:r>
    </w:p>
    <w:p>
      <w:pPr>
        <w:spacing w:before="91"/>
        <w:ind w:left="440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105,0</w:t>
      </w:r>
    </w:p>
    <w:p>
      <w:pPr>
        <w:spacing w:before="91"/>
        <w:ind w:left="440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100,0</w:t>
      </w:r>
    </w:p>
    <w:p>
      <w:pPr>
        <w:spacing w:before="90"/>
        <w:ind w:left="533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95,0</w:t>
      </w:r>
    </w:p>
    <w:p>
      <w:pPr>
        <w:spacing w:before="91"/>
        <w:ind w:left="533" w:right="0" w:firstLine="0"/>
        <w:jc w:val="left"/>
        <w:rPr>
          <w:rFonts w:ascii="Verdana"/>
          <w:sz w:val="16"/>
        </w:rPr>
      </w:pPr>
      <w:r>
        <w:rPr>
          <w:rFonts w:ascii="Verdana"/>
          <w:color w:val="122745"/>
          <w:w w:val="95"/>
          <w:sz w:val="16"/>
        </w:rPr>
        <w:t>90,0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"/>
        <w:rPr>
          <w:rFonts w:ascii="Verdana"/>
          <w:sz w:val="16"/>
        </w:rPr>
      </w:pPr>
    </w:p>
    <w:p>
      <w:pPr>
        <w:spacing w:before="69"/>
        <w:ind w:left="100" w:right="0" w:firstLine="0"/>
        <w:jc w:val="left"/>
        <w:rPr>
          <w:sz w:val="16"/>
        </w:rPr>
      </w:pPr>
      <w:r>
        <w:rPr>
          <w:i/>
          <w:sz w:val="16"/>
        </w:rPr>
        <w:t>Fonte</w:t>
      </w:r>
      <w:r>
        <w:rPr>
          <w:sz w:val="16"/>
        </w:rPr>
        <w:t>:</w:t>
      </w:r>
      <w:r>
        <w:rPr>
          <w:spacing w:val="-3"/>
          <w:sz w:val="16"/>
        </w:rPr>
        <w:t> </w:t>
      </w:r>
      <w:r>
        <w:rPr>
          <w:sz w:val="16"/>
        </w:rPr>
        <w:t>Area</w:t>
      </w:r>
      <w:r>
        <w:rPr>
          <w:spacing w:val="-3"/>
          <w:sz w:val="16"/>
        </w:rPr>
        <w:t> </w:t>
      </w:r>
      <w:r>
        <w:rPr>
          <w:sz w:val="16"/>
        </w:rPr>
        <w:t>Studi</w:t>
      </w:r>
      <w:r>
        <w:rPr>
          <w:spacing w:val="-3"/>
          <w:sz w:val="16"/>
        </w:rPr>
        <w:t> </w:t>
      </w:r>
      <w:r>
        <w:rPr>
          <w:sz w:val="16"/>
        </w:rPr>
        <w:t>Mediobanca,</w:t>
      </w:r>
      <w:r>
        <w:rPr>
          <w:spacing w:val="-2"/>
          <w:sz w:val="16"/>
        </w:rPr>
        <w:t> </w:t>
      </w:r>
      <w:r>
        <w:rPr>
          <w:sz w:val="16"/>
        </w:rPr>
        <w:t>dati</w:t>
      </w:r>
      <w:r>
        <w:rPr>
          <w:spacing w:val="-3"/>
          <w:sz w:val="16"/>
        </w:rPr>
        <w:t> </w:t>
      </w:r>
      <w:r>
        <w:rPr>
          <w:sz w:val="16"/>
        </w:rPr>
        <w:t>propri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Commissione</w:t>
      </w:r>
      <w:r>
        <w:rPr>
          <w:spacing w:val="-4"/>
          <w:sz w:val="16"/>
        </w:rPr>
        <w:t> </w:t>
      </w:r>
      <w:r>
        <w:rPr>
          <w:sz w:val="16"/>
        </w:rPr>
        <w:t>Europea</w:t>
      </w:r>
      <w:r>
        <w:rPr>
          <w:spacing w:val="-3"/>
          <w:sz w:val="16"/>
        </w:rPr>
        <w:t> </w:t>
      </w:r>
      <w:r>
        <w:rPr>
          <w:sz w:val="16"/>
        </w:rPr>
        <w:t>(AMECO)</w:t>
      </w:r>
    </w:p>
    <w:p>
      <w:pPr>
        <w:spacing w:after="0"/>
        <w:jc w:val="left"/>
        <w:rPr>
          <w:sz w:val="16"/>
        </w:rPr>
        <w:sectPr>
          <w:headerReference w:type="default" r:id="rId15"/>
          <w:footerReference w:type="default" r:id="rId16"/>
          <w:pgSz w:w="11910" w:h="16840"/>
          <w:pgMar w:header="587" w:footer="849" w:top="1100" w:bottom="1040" w:left="1460" w:right="14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567" w:val="left" w:leader="none"/>
          <w:tab w:pos="1502" w:val="left" w:leader="none"/>
          <w:tab w:pos="2728" w:val="left" w:leader="none"/>
          <w:tab w:pos="3376" w:val="left" w:leader="none"/>
          <w:tab w:pos="4364" w:val="left" w:leader="none"/>
          <w:tab w:pos="5076" w:val="left" w:leader="none"/>
          <w:tab w:pos="6038" w:val="left" w:leader="none"/>
          <w:tab w:pos="6611" w:val="left" w:leader="none"/>
          <w:tab w:pos="7583" w:val="left" w:leader="none"/>
          <w:tab w:pos="7997" w:val="left" w:leader="none"/>
        </w:tabs>
        <w:spacing w:before="44"/>
        <w:ind w:right="115"/>
        <w:jc w:val="left"/>
      </w:pPr>
      <w:r>
        <w:rPr/>
        <w:t>Le</w:t>
        <w:tab/>
        <w:t>medie</w:t>
        <w:tab/>
        <w:t>imprese:</w:t>
        <w:tab/>
        <w:t>una</w:t>
        <w:tab/>
        <w:t>risorsa</w:t>
        <w:tab/>
        <w:t>‘nel’</w:t>
        <w:tab/>
        <w:t>Paese,</w:t>
        <w:tab/>
        <w:t>ma</w:t>
        <w:tab/>
        <w:t>aperta</w:t>
        <w:tab/>
        <w:t>ai</w:t>
        <w:tab/>
        <w:t>mercati</w:t>
      </w:r>
      <w:r>
        <w:rPr>
          <w:spacing w:val="-61"/>
        </w:rPr>
        <w:t> </w:t>
      </w:r>
      <w:r>
        <w:rPr/>
        <w:t>internazionali</w:t>
      </w:r>
    </w:p>
    <w:p>
      <w:pPr>
        <w:pStyle w:val="BodyText"/>
        <w:spacing w:before="12"/>
        <w:rPr>
          <w:b/>
          <w:sz w:val="27"/>
        </w:rPr>
      </w:pPr>
    </w:p>
    <w:p>
      <w:pPr>
        <w:spacing w:line="240" w:lineRule="auto" w:before="0"/>
        <w:ind w:left="100" w:right="113" w:firstLine="0"/>
        <w:jc w:val="both"/>
        <w:rPr>
          <w:sz w:val="24"/>
        </w:rPr>
      </w:pPr>
      <w:r>
        <w:rPr>
          <w:spacing w:val="-1"/>
          <w:sz w:val="24"/>
        </w:rPr>
        <w:t>Un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aspetto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peculiare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delle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medie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imprese</w:t>
      </w:r>
      <w:r>
        <w:rPr>
          <w:spacing w:val="-14"/>
          <w:sz w:val="24"/>
        </w:rPr>
        <w:t> </w:t>
      </w:r>
      <w:r>
        <w:rPr>
          <w:sz w:val="24"/>
        </w:rPr>
        <w:t>riguarda</w:t>
      </w:r>
      <w:r>
        <w:rPr>
          <w:spacing w:val="-11"/>
          <w:sz w:val="24"/>
        </w:rPr>
        <w:t> </w:t>
      </w:r>
      <w:r>
        <w:rPr>
          <w:sz w:val="24"/>
        </w:rPr>
        <w:t>il</w:t>
      </w:r>
      <w:r>
        <w:rPr>
          <w:spacing w:val="-14"/>
          <w:sz w:val="24"/>
        </w:rPr>
        <w:t> </w:t>
      </w:r>
      <w:r>
        <w:rPr>
          <w:sz w:val="24"/>
        </w:rPr>
        <w:t>fatto</w:t>
      </w:r>
      <w:r>
        <w:rPr>
          <w:spacing w:val="-13"/>
          <w:sz w:val="24"/>
        </w:rPr>
        <w:t> </w:t>
      </w:r>
      <w:r>
        <w:rPr>
          <w:sz w:val="24"/>
        </w:rPr>
        <w:t>che</w:t>
      </w:r>
      <w:r>
        <w:rPr>
          <w:spacing w:val="-13"/>
          <w:sz w:val="24"/>
        </w:rPr>
        <w:t> </w:t>
      </w:r>
      <w:r>
        <w:rPr>
          <w:sz w:val="24"/>
        </w:rPr>
        <w:t>ricchezza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occupazione</w:t>
      </w:r>
      <w:r>
        <w:rPr>
          <w:spacing w:val="-13"/>
          <w:sz w:val="24"/>
        </w:rPr>
        <w:t> </w:t>
      </w:r>
      <w:r>
        <w:rPr>
          <w:sz w:val="24"/>
        </w:rPr>
        <w:t>sono</w:t>
      </w:r>
      <w:r>
        <w:rPr>
          <w:spacing w:val="-52"/>
          <w:sz w:val="24"/>
        </w:rPr>
        <w:t> </w:t>
      </w:r>
      <w:r>
        <w:rPr>
          <w:sz w:val="24"/>
        </w:rPr>
        <w:t>prodotte prevalentemente in Italia. </w:t>
      </w:r>
      <w:r>
        <w:rPr>
          <w:b/>
          <w:sz w:val="24"/>
        </w:rPr>
        <w:t>L’88,2% non ha una sede produttiva all’estero </w:t>
      </w:r>
      <w:r>
        <w:rPr>
          <w:sz w:val="24"/>
        </w:rPr>
        <w:t>e solo</w:t>
      </w:r>
      <w:r>
        <w:rPr>
          <w:spacing w:val="1"/>
          <w:sz w:val="24"/>
        </w:rPr>
        <w:t> </w:t>
      </w:r>
      <w:r>
        <w:rPr>
          <w:sz w:val="24"/>
        </w:rPr>
        <w:t>il 3% realizza in stabilimenti stranieri oltre il 50% dell’output. Il tema del re-shoring appare</w:t>
      </w:r>
      <w:r>
        <w:rPr>
          <w:spacing w:val="-52"/>
          <w:sz w:val="24"/>
        </w:rPr>
        <w:t> </w:t>
      </w:r>
      <w:r>
        <w:rPr>
          <w:sz w:val="24"/>
        </w:rPr>
        <w:t>quindi di poca rilevanza per queste aziende che, invece, partecipano attivamente alle</w:t>
      </w:r>
      <w:r>
        <w:rPr>
          <w:spacing w:val="1"/>
          <w:sz w:val="24"/>
        </w:rPr>
        <w:t> </w:t>
      </w:r>
      <w:r>
        <w:rPr>
          <w:sz w:val="24"/>
        </w:rPr>
        <w:t>catene</w:t>
      </w:r>
      <w:r>
        <w:rPr>
          <w:spacing w:val="-6"/>
          <w:sz w:val="24"/>
        </w:rPr>
        <w:t> </w:t>
      </w:r>
      <w:r>
        <w:rPr>
          <w:sz w:val="24"/>
        </w:rPr>
        <w:t>globali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valore:</w:t>
      </w:r>
      <w:r>
        <w:rPr>
          <w:spacing w:val="-5"/>
          <w:sz w:val="24"/>
        </w:rPr>
        <w:t> </w:t>
      </w:r>
      <w:r>
        <w:rPr>
          <w:b/>
          <w:sz w:val="24"/>
        </w:rPr>
        <w:t>l’88,8%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avvale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fornitori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stranieri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ottenendo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25%</w:t>
      </w:r>
      <w:r>
        <w:rPr>
          <w:spacing w:val="-52"/>
          <w:sz w:val="24"/>
        </w:rPr>
        <w:t> </w:t>
      </w:r>
      <w:r>
        <w:rPr>
          <w:sz w:val="24"/>
        </w:rPr>
        <w:t>delle proprie forniture. Inoltre, </w:t>
      </w:r>
      <w:r>
        <w:rPr>
          <w:b/>
          <w:sz w:val="24"/>
        </w:rPr>
        <w:t>la quota di vendite destinata all’estero </w:t>
      </w:r>
      <w:r>
        <w:rPr>
          <w:sz w:val="24"/>
        </w:rPr>
        <w:t>è pari al 43,2% del</w:t>
      </w:r>
      <w:r>
        <w:rPr>
          <w:spacing w:val="-52"/>
          <w:sz w:val="24"/>
        </w:rPr>
        <w:t> </w:t>
      </w:r>
      <w:r>
        <w:rPr>
          <w:sz w:val="24"/>
        </w:rPr>
        <w:t>fatturato.</w:t>
      </w:r>
    </w:p>
    <w:p>
      <w:pPr>
        <w:pStyle w:val="BodyText"/>
        <w:rPr>
          <w:sz w:val="28"/>
        </w:rPr>
      </w:pPr>
    </w:p>
    <w:p>
      <w:pPr>
        <w:pStyle w:val="Heading1"/>
        <w:jc w:val="left"/>
      </w:pPr>
      <w:r>
        <w:rPr/>
        <w:t>Medie</w:t>
      </w:r>
      <w:r>
        <w:rPr>
          <w:spacing w:val="-3"/>
        </w:rPr>
        <w:t> </w:t>
      </w:r>
      <w:r>
        <w:rPr/>
        <w:t>imprese</w:t>
      </w:r>
      <w:r>
        <w:rPr>
          <w:spacing w:val="-3"/>
        </w:rPr>
        <w:t> </w:t>
      </w:r>
      <w:r>
        <w:rPr/>
        <w:t>migliori</w:t>
      </w:r>
      <w:r>
        <w:rPr>
          <w:spacing w:val="-1"/>
        </w:rPr>
        <w:t> </w:t>
      </w:r>
      <w:r>
        <w:rPr/>
        <w:t>delle</w:t>
      </w:r>
      <w:r>
        <w:rPr>
          <w:spacing w:val="-6"/>
        </w:rPr>
        <w:t> </w:t>
      </w:r>
      <w:r>
        <w:rPr/>
        <w:t>grandi,</w:t>
      </w:r>
      <w:r>
        <w:rPr>
          <w:spacing w:val="-2"/>
        </w:rPr>
        <w:t> </w:t>
      </w:r>
      <w:r>
        <w:rPr/>
        <w:t>nonostante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fisco</w:t>
      </w:r>
      <w:r>
        <w:rPr>
          <w:spacing w:val="-3"/>
        </w:rPr>
        <w:t> </w:t>
      </w:r>
      <w:r>
        <w:rPr/>
        <w:t>peggiore</w:t>
      </w:r>
    </w:p>
    <w:p>
      <w:pPr>
        <w:pStyle w:val="BodyText"/>
        <w:spacing w:before="1"/>
        <w:rPr>
          <w:b/>
          <w:sz w:val="28"/>
        </w:rPr>
      </w:pPr>
    </w:p>
    <w:p>
      <w:pPr>
        <w:spacing w:line="240" w:lineRule="auto" w:before="0"/>
        <w:ind w:left="100" w:right="112" w:firstLine="0"/>
        <w:jc w:val="both"/>
        <w:rPr>
          <w:sz w:val="24"/>
        </w:rPr>
      </w:pPr>
      <w:r>
        <w:rPr>
          <w:sz w:val="24"/>
        </w:rPr>
        <w:t>Le performance realizzate dalle medie imprese sono tanto più lusinghiere se si considera</w:t>
      </w:r>
      <w:r>
        <w:rPr>
          <w:spacing w:val="1"/>
          <w:sz w:val="24"/>
        </w:rPr>
        <w:t> </w:t>
      </w:r>
      <w:r>
        <w:rPr>
          <w:sz w:val="24"/>
        </w:rPr>
        <w:t>che sono state raggiunte in un contesto non sempre favorevole. E’ il caso del fisco: </w:t>
      </w:r>
      <w:r>
        <w:rPr>
          <w:b/>
          <w:sz w:val="24"/>
        </w:rPr>
        <w:t>il tax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rate effettivo delle medie imprese è oggi attorno al 21,5% contro il 17,5% delle grandi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ma in passato lo spread è stato anche più ampio, oltre 8 punti nel 2011. Se nell’ultimo</w:t>
      </w:r>
      <w:r>
        <w:rPr>
          <w:spacing w:val="1"/>
          <w:sz w:val="24"/>
        </w:rPr>
        <w:t> </w:t>
      </w:r>
      <w:r>
        <w:rPr>
          <w:sz w:val="24"/>
        </w:rPr>
        <w:t>decennio le medie imprese avessero avuto la medesima pressione fiscale delle grandi</w:t>
      </w:r>
      <w:r>
        <w:rPr>
          <w:spacing w:val="1"/>
          <w:sz w:val="24"/>
        </w:rPr>
        <w:t> </w:t>
      </w:r>
      <w:r>
        <w:rPr>
          <w:b/>
          <w:sz w:val="24"/>
        </w:rPr>
        <w:t>avrebbero ottenuto maggiori risorse per 6,5 miliardi di euro</w:t>
      </w:r>
      <w:r>
        <w:rPr>
          <w:sz w:val="24"/>
        </w:rPr>
        <w:t>. Una cifra </w:t>
      </w:r>
      <w:r>
        <w:rPr>
          <w:i/>
          <w:sz w:val="24"/>
        </w:rPr>
        <w:t>monstre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avrebbe</w:t>
      </w:r>
      <w:r>
        <w:rPr>
          <w:spacing w:val="1"/>
          <w:sz w:val="24"/>
        </w:rPr>
        <w:t> </w:t>
      </w:r>
      <w:r>
        <w:rPr>
          <w:sz w:val="24"/>
        </w:rPr>
        <w:t>significato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b/>
          <w:sz w:val="24"/>
        </w:rPr>
        <w:t>maggiore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dotazione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mezzi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6,7%</w:t>
      </w:r>
      <w:r>
        <w:rPr>
          <w:b/>
          <w:spacing w:val="1"/>
          <w:sz w:val="24"/>
        </w:rPr>
        <w:t> </w:t>
      </w:r>
      <w:r>
        <w:rPr>
          <w:sz w:val="24"/>
        </w:rPr>
        <w:t>oppure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52"/>
          <w:sz w:val="24"/>
        </w:rPr>
        <w:t> </w:t>
      </w:r>
      <w:r>
        <w:rPr>
          <w:b/>
          <w:sz w:val="24"/>
        </w:rPr>
        <w:t>maggiore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volume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d’investimenti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nella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misura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10,6%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D’altra</w:t>
      </w:r>
      <w:r>
        <w:rPr>
          <w:spacing w:val="4"/>
          <w:sz w:val="24"/>
        </w:rPr>
        <w:t> </w:t>
      </w:r>
      <w:r>
        <w:rPr>
          <w:sz w:val="24"/>
        </w:rPr>
        <w:t>parte,</w:t>
      </w:r>
      <w:r>
        <w:rPr>
          <w:spacing w:val="3"/>
          <w:sz w:val="24"/>
        </w:rPr>
        <w:t> </w:t>
      </w:r>
      <w:r>
        <w:rPr>
          <w:sz w:val="24"/>
        </w:rPr>
        <w:t>nel</w:t>
      </w:r>
      <w:r>
        <w:rPr>
          <w:spacing w:val="3"/>
          <w:sz w:val="24"/>
        </w:rPr>
        <w:t> </w:t>
      </w:r>
      <w:r>
        <w:rPr>
          <w:sz w:val="24"/>
        </w:rPr>
        <w:t>confronto</w:t>
      </w:r>
      <w:r>
        <w:rPr>
          <w:spacing w:val="4"/>
          <w:sz w:val="24"/>
        </w:rPr>
        <w:t> </w:t>
      </w:r>
      <w:r>
        <w:rPr>
          <w:sz w:val="24"/>
        </w:rPr>
        <w:t>con</w:t>
      </w:r>
      <w:r>
        <w:rPr>
          <w:spacing w:val="-52"/>
          <w:sz w:val="24"/>
        </w:rPr>
        <w:t> </w:t>
      </w:r>
      <w:r>
        <w:rPr>
          <w:sz w:val="24"/>
        </w:rPr>
        <w:t>i competitor stranieri, le nostre medie imprese si percepiscono svantaggiate proprio in</w:t>
      </w:r>
      <w:r>
        <w:rPr>
          <w:spacing w:val="1"/>
          <w:sz w:val="24"/>
        </w:rPr>
        <w:t> </w:t>
      </w:r>
      <w:r>
        <w:rPr>
          <w:sz w:val="24"/>
        </w:rPr>
        <w:t>termini di struttura dei costi (50,5%), di efficienza della Pubblica Amministrazione (30,2%)</w:t>
      </w:r>
      <w:r>
        <w:rPr>
          <w:spacing w:val="1"/>
          <w:sz w:val="24"/>
        </w:rPr>
        <w:t> </w:t>
      </w:r>
      <w:r>
        <w:rPr>
          <w:sz w:val="24"/>
        </w:rPr>
        <w:t>e di</w:t>
      </w:r>
      <w:r>
        <w:rPr>
          <w:spacing w:val="-2"/>
          <w:sz w:val="24"/>
        </w:rPr>
        <w:t> </w:t>
      </w:r>
      <w:r>
        <w:rPr>
          <w:sz w:val="24"/>
        </w:rPr>
        <w:t>qualità</w:t>
      </w:r>
      <w:r>
        <w:rPr>
          <w:spacing w:val="-3"/>
          <w:sz w:val="24"/>
        </w:rPr>
        <w:t> </w:t>
      </w:r>
      <w:r>
        <w:rPr>
          <w:sz w:val="24"/>
        </w:rPr>
        <w:t>della dotazione infrastrutturale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Paese (22%).</w:t>
      </w:r>
    </w:p>
    <w:p>
      <w:pPr>
        <w:pStyle w:val="BodyText"/>
        <w:rPr>
          <w:sz w:val="28"/>
        </w:rPr>
      </w:pPr>
    </w:p>
    <w:p>
      <w:pPr>
        <w:pStyle w:val="Heading1"/>
        <w:jc w:val="left"/>
      </w:pPr>
      <w:r>
        <w:rPr/>
        <w:t>Una</w:t>
      </w:r>
      <w:r>
        <w:rPr>
          <w:spacing w:val="48"/>
        </w:rPr>
        <w:t> </w:t>
      </w:r>
      <w:r>
        <w:rPr/>
        <w:t>impresa</w:t>
      </w:r>
      <w:r>
        <w:rPr>
          <w:spacing w:val="47"/>
        </w:rPr>
        <w:t> </w:t>
      </w:r>
      <w:r>
        <w:rPr/>
        <w:t>su</w:t>
      </w:r>
      <w:r>
        <w:rPr>
          <w:spacing w:val="48"/>
        </w:rPr>
        <w:t> </w:t>
      </w:r>
      <w:r>
        <w:rPr/>
        <w:t>due</w:t>
      </w:r>
      <w:r>
        <w:rPr>
          <w:spacing w:val="47"/>
        </w:rPr>
        <w:t> </w:t>
      </w:r>
      <w:r>
        <w:rPr/>
        <w:t>ha</w:t>
      </w:r>
      <w:r>
        <w:rPr>
          <w:spacing w:val="48"/>
        </w:rPr>
        <w:t> </w:t>
      </w:r>
      <w:r>
        <w:rPr/>
        <w:t>risolto</w:t>
      </w:r>
      <w:r>
        <w:rPr>
          <w:spacing w:val="49"/>
        </w:rPr>
        <w:t> </w:t>
      </w:r>
      <w:r>
        <w:rPr/>
        <w:t>il</w:t>
      </w:r>
      <w:r>
        <w:rPr>
          <w:spacing w:val="46"/>
        </w:rPr>
        <w:t> </w:t>
      </w:r>
      <w:r>
        <w:rPr/>
        <w:t>passaggio</w:t>
      </w:r>
      <w:r>
        <w:rPr>
          <w:spacing w:val="47"/>
        </w:rPr>
        <w:t> </w:t>
      </w:r>
      <w:r>
        <w:rPr/>
        <w:t>generazionale</w:t>
      </w:r>
      <w:r>
        <w:rPr>
          <w:spacing w:val="45"/>
        </w:rPr>
        <w:t> </w:t>
      </w:r>
      <w:r>
        <w:rPr/>
        <w:t>e</w:t>
      </w:r>
      <w:r>
        <w:rPr>
          <w:spacing w:val="46"/>
        </w:rPr>
        <w:t> </w:t>
      </w:r>
      <w:r>
        <w:rPr/>
        <w:t>ne</w:t>
      </w:r>
      <w:r>
        <w:rPr>
          <w:spacing w:val="48"/>
        </w:rPr>
        <w:t> </w:t>
      </w:r>
      <w:r>
        <w:rPr/>
        <w:t>beneficia</w:t>
      </w:r>
    </w:p>
    <w:p>
      <w:pPr>
        <w:spacing w:before="2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l’innovazione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40" w:lineRule="auto" w:before="1"/>
        <w:ind w:left="100" w:right="108" w:firstLine="0"/>
        <w:jc w:val="both"/>
        <w:rPr>
          <w:sz w:val="24"/>
        </w:rPr>
      </w:pPr>
      <w:r>
        <w:rPr>
          <w:b/>
          <w:sz w:val="24"/>
        </w:rPr>
        <w:t>Il 47,2% delle medie imprese ha risolto il passaggio generazionale </w:t>
      </w:r>
      <w:r>
        <w:rPr>
          <w:sz w:val="24"/>
        </w:rPr>
        <w:t>mentre il 17,4% lo sta</w:t>
      </w:r>
      <w:r>
        <w:rPr>
          <w:spacing w:val="1"/>
          <w:sz w:val="24"/>
        </w:rPr>
        <w:t> </w:t>
      </w:r>
      <w:r>
        <w:rPr>
          <w:sz w:val="24"/>
        </w:rPr>
        <w:t>affrontando, ma non ha terminato il processo. Per il 26,2% il tema non è in agenda perché</w:t>
      </w:r>
      <w:r>
        <w:rPr>
          <w:spacing w:val="-52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eredi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troppo</w:t>
      </w:r>
      <w:r>
        <w:rPr>
          <w:spacing w:val="1"/>
          <w:sz w:val="24"/>
        </w:rPr>
        <w:t> </w:t>
      </w:r>
      <w:r>
        <w:rPr>
          <w:sz w:val="24"/>
        </w:rPr>
        <w:t>giovani,</w:t>
      </w:r>
      <w:r>
        <w:rPr>
          <w:spacing w:val="1"/>
          <w:sz w:val="24"/>
        </w:rPr>
        <w:t> </w:t>
      </w:r>
      <w:r>
        <w:rPr>
          <w:sz w:val="24"/>
        </w:rPr>
        <w:t>ma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restante</w:t>
      </w:r>
      <w:r>
        <w:rPr>
          <w:spacing w:val="1"/>
          <w:sz w:val="24"/>
        </w:rPr>
        <w:t> </w:t>
      </w:r>
      <w:r>
        <w:rPr>
          <w:sz w:val="24"/>
        </w:rPr>
        <w:t>9,2%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oggettiva</w:t>
      </w:r>
      <w:r>
        <w:rPr>
          <w:spacing w:val="1"/>
          <w:sz w:val="24"/>
        </w:rPr>
        <w:t> </w:t>
      </w:r>
      <w:r>
        <w:rPr>
          <w:sz w:val="24"/>
        </w:rPr>
        <w:t>difficoltà</w:t>
      </w:r>
      <w:r>
        <w:rPr>
          <w:spacing w:val="1"/>
          <w:sz w:val="24"/>
        </w:rPr>
        <w:t> </w:t>
      </w:r>
      <w:r>
        <w:rPr>
          <w:sz w:val="24"/>
        </w:rPr>
        <w:t>dovendo</w:t>
      </w:r>
      <w:r>
        <w:rPr>
          <w:spacing w:val="1"/>
          <w:sz w:val="24"/>
        </w:rPr>
        <w:t> </w:t>
      </w:r>
      <w:r>
        <w:rPr>
          <w:sz w:val="24"/>
        </w:rPr>
        <w:t>fronteggiare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mancanza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eredi,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loro</w:t>
      </w:r>
      <w:r>
        <w:rPr>
          <w:spacing w:val="-11"/>
          <w:sz w:val="24"/>
        </w:rPr>
        <w:t> </w:t>
      </w:r>
      <w:r>
        <w:rPr>
          <w:sz w:val="24"/>
        </w:rPr>
        <w:t>eccessiva</w:t>
      </w:r>
      <w:r>
        <w:rPr>
          <w:spacing w:val="-8"/>
          <w:sz w:val="24"/>
        </w:rPr>
        <w:t> </w:t>
      </w:r>
      <w:r>
        <w:rPr>
          <w:sz w:val="24"/>
        </w:rPr>
        <w:t>numerosità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dissidi</w:t>
      </w:r>
      <w:r>
        <w:rPr>
          <w:spacing w:val="-12"/>
          <w:sz w:val="24"/>
        </w:rPr>
        <w:t> </w:t>
      </w:r>
      <w:r>
        <w:rPr>
          <w:sz w:val="24"/>
        </w:rPr>
        <w:t>tra</w:t>
      </w:r>
      <w:r>
        <w:rPr>
          <w:spacing w:val="-11"/>
          <w:sz w:val="24"/>
        </w:rPr>
        <w:t> </w:t>
      </w:r>
      <w:r>
        <w:rPr>
          <w:sz w:val="24"/>
        </w:rPr>
        <w:t>soci.</w:t>
      </w:r>
      <w:r>
        <w:rPr>
          <w:spacing w:val="-1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sintesi,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per 1 impresa su 4 il passaggio o non è perfezionato o rappresenta un vero ostacolo</w:t>
      </w:r>
      <w:r>
        <w:rPr>
          <w:sz w:val="24"/>
        </w:rPr>
        <w:t>. Un</w:t>
      </w:r>
      <w:r>
        <w:rPr>
          <w:spacing w:val="1"/>
          <w:sz w:val="24"/>
        </w:rPr>
        <w:t> </w:t>
      </w:r>
      <w:r>
        <w:rPr>
          <w:sz w:val="24"/>
        </w:rPr>
        <w:t>rilevante 32,5% delle medie imprese coglie nel passaggio generazionale l’occasione per</w:t>
      </w:r>
      <w:r>
        <w:rPr>
          <w:spacing w:val="1"/>
          <w:sz w:val="24"/>
        </w:rPr>
        <w:t> </w:t>
      </w:r>
      <w:r>
        <w:rPr>
          <w:sz w:val="24"/>
        </w:rPr>
        <w:t>inserire manager esterni. Procrastinare il tema, tuttavia, non rappresenta la soluzione,</w:t>
      </w:r>
      <w:r>
        <w:rPr>
          <w:spacing w:val="1"/>
          <w:sz w:val="24"/>
        </w:rPr>
        <w:t> </w:t>
      </w:r>
      <w:r>
        <w:rPr>
          <w:sz w:val="24"/>
        </w:rPr>
        <w:t>poiché il mancato ricambio tra generazioni rischia di penalizzare la crescita. Le medie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imprese</w:t>
      </w:r>
      <w:r>
        <w:rPr>
          <w:spacing w:val="-12"/>
          <w:sz w:val="24"/>
        </w:rPr>
        <w:t> </w:t>
      </w:r>
      <w:r>
        <w:rPr>
          <w:b/>
          <w:spacing w:val="-1"/>
          <w:sz w:val="24"/>
        </w:rPr>
        <w:t>con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problemi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passaggio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generazionale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investiranno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nel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triennio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2022-24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meno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nella formazione manageriale </w:t>
      </w:r>
      <w:r>
        <w:rPr>
          <w:sz w:val="24"/>
        </w:rPr>
        <w:t>per innovare i modelli di business (38% vs 50% nel caso di</w:t>
      </w:r>
      <w:r>
        <w:rPr>
          <w:spacing w:val="1"/>
          <w:sz w:val="24"/>
        </w:rPr>
        <w:t> </w:t>
      </w:r>
      <w:r>
        <w:rPr>
          <w:sz w:val="24"/>
        </w:rPr>
        <w:t>quelle senza problemi), </w:t>
      </w:r>
      <w:r>
        <w:rPr>
          <w:b/>
          <w:sz w:val="24"/>
        </w:rPr>
        <w:t>meno sull’innovazione di processo </w:t>
      </w:r>
      <w:r>
        <w:rPr>
          <w:sz w:val="24"/>
        </w:rPr>
        <w:t>e organizzativa (64% vs 71%) e</w:t>
      </w:r>
      <w:r>
        <w:rPr>
          <w:spacing w:val="-52"/>
          <w:sz w:val="24"/>
        </w:rPr>
        <w:t> </w:t>
      </w:r>
      <w:r>
        <w:rPr>
          <w:b/>
          <w:sz w:val="24"/>
        </w:rPr>
        <w:t>nell’innovazione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prodotto</w:t>
      </w:r>
      <w:r>
        <w:rPr>
          <w:b/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 marketing (47%</w:t>
      </w:r>
      <w:r>
        <w:rPr>
          <w:spacing w:val="-1"/>
          <w:sz w:val="24"/>
        </w:rPr>
        <w:t> </w:t>
      </w:r>
      <w:r>
        <w:rPr>
          <w:sz w:val="24"/>
        </w:rPr>
        <w:t>vs 61%).</w:t>
      </w:r>
    </w:p>
    <w:p>
      <w:pPr>
        <w:pStyle w:val="BodyText"/>
      </w:pPr>
    </w:p>
    <w:p>
      <w:pPr>
        <w:pStyle w:val="Heading1"/>
        <w:spacing w:before="1"/>
        <w:jc w:val="left"/>
      </w:pPr>
      <w:r>
        <w:rPr/>
        <w:t>PNRR,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imprese su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ferme</w:t>
      </w:r>
      <w:r>
        <w:rPr>
          <w:spacing w:val="-2"/>
        </w:rPr>
        <w:t> </w:t>
      </w:r>
      <w:r>
        <w:rPr/>
        <w:t>al palo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Il</w:t>
      </w:r>
      <w:r>
        <w:rPr>
          <w:spacing w:val="4"/>
        </w:rPr>
        <w:t> </w:t>
      </w:r>
      <w:r>
        <w:rPr/>
        <w:t>59%</w:t>
      </w:r>
      <w:r>
        <w:rPr>
          <w:spacing w:val="3"/>
        </w:rPr>
        <w:t> </w:t>
      </w:r>
      <w:r>
        <w:rPr/>
        <w:t>delle</w:t>
      </w:r>
      <w:r>
        <w:rPr>
          <w:spacing w:val="4"/>
        </w:rPr>
        <w:t> </w:t>
      </w:r>
      <w:r>
        <w:rPr/>
        <w:t>medie</w:t>
      </w:r>
      <w:r>
        <w:rPr>
          <w:spacing w:val="5"/>
        </w:rPr>
        <w:t> </w:t>
      </w:r>
      <w:r>
        <w:rPr/>
        <w:t>imprese</w:t>
      </w:r>
      <w:r>
        <w:rPr>
          <w:spacing w:val="6"/>
        </w:rPr>
        <w:t> </w:t>
      </w:r>
      <w:r>
        <w:rPr/>
        <w:t>punta</w:t>
      </w:r>
      <w:r>
        <w:rPr>
          <w:spacing w:val="2"/>
        </w:rPr>
        <w:t> </w:t>
      </w:r>
      <w:r>
        <w:rPr/>
        <w:t>sul</w:t>
      </w:r>
      <w:r>
        <w:rPr>
          <w:spacing w:val="3"/>
        </w:rPr>
        <w:t> </w:t>
      </w:r>
      <w:r>
        <w:rPr/>
        <w:t>PNRR:</w:t>
      </w:r>
      <w:r>
        <w:rPr>
          <w:spacing w:val="5"/>
        </w:rPr>
        <w:t> </w:t>
      </w:r>
      <w:r>
        <w:rPr/>
        <w:t>il</w:t>
      </w:r>
      <w:r>
        <w:rPr>
          <w:spacing w:val="3"/>
        </w:rPr>
        <w:t> </w:t>
      </w:r>
      <w:r>
        <w:rPr/>
        <w:t>40%</w:t>
      </w:r>
      <w:r>
        <w:rPr>
          <w:spacing w:val="5"/>
        </w:rPr>
        <w:t> </w:t>
      </w:r>
      <w:r>
        <w:rPr/>
        <w:t>si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già</w:t>
      </w:r>
      <w:r>
        <w:rPr>
          <w:spacing w:val="3"/>
        </w:rPr>
        <w:t> </w:t>
      </w:r>
      <w:r>
        <w:rPr/>
        <w:t>attivato</w:t>
      </w:r>
      <w:r>
        <w:rPr>
          <w:spacing w:val="3"/>
        </w:rPr>
        <w:t> </w:t>
      </w:r>
      <w:r>
        <w:rPr/>
        <w:t>sui</w:t>
      </w:r>
      <w:r>
        <w:rPr>
          <w:spacing w:val="3"/>
        </w:rPr>
        <w:t> </w:t>
      </w:r>
      <w:r>
        <w:rPr/>
        <w:t>progetti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supporto</w:t>
      </w:r>
      <w:r>
        <w:rPr>
          <w:spacing w:val="-52"/>
        </w:rPr>
        <w:t> </w:t>
      </w:r>
      <w:r>
        <w:rPr/>
        <w:t>diretto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sistemi</w:t>
      </w:r>
      <w:r>
        <w:rPr>
          <w:spacing w:val="-2"/>
        </w:rPr>
        <w:t> </w:t>
      </w:r>
      <w:r>
        <w:rPr/>
        <w:t>imprenditoriali,</w:t>
      </w:r>
      <w:r>
        <w:rPr>
          <w:spacing w:val="-2"/>
        </w:rPr>
        <w:t> </w:t>
      </w:r>
      <w:r>
        <w:rPr/>
        <w:t>mentre</w:t>
      </w:r>
      <w:r>
        <w:rPr>
          <w:spacing w:val="-3"/>
        </w:rPr>
        <w:t> </w:t>
      </w:r>
      <w:r>
        <w:rPr/>
        <w:t>il</w:t>
      </w:r>
      <w:r>
        <w:rPr>
          <w:spacing w:val="3"/>
        </w:rPr>
        <w:t> </w:t>
      </w:r>
      <w:r>
        <w:rPr/>
        <w:t>19%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programma</w:t>
      </w:r>
      <w:r>
        <w:rPr>
          <w:spacing w:val="-2"/>
        </w:rPr>
        <w:t> </w:t>
      </w:r>
      <w:r>
        <w:rPr/>
        <w:t>di farlo.</w:t>
      </w:r>
    </w:p>
    <w:p>
      <w:pPr>
        <w:spacing w:after="0"/>
        <w:sectPr>
          <w:pgSz w:w="11910" w:h="16840"/>
          <w:pgMar w:header="587" w:footer="849" w:top="1100" w:bottom="1040" w:left="146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52"/>
        <w:ind w:left="100" w:right="110"/>
        <w:jc w:val="both"/>
      </w:pPr>
      <w:r>
        <w:rPr/>
        <w:t>C’è</w:t>
      </w:r>
      <w:r>
        <w:rPr>
          <w:spacing w:val="-9"/>
        </w:rPr>
        <w:t> </w:t>
      </w:r>
      <w:r>
        <w:rPr/>
        <w:t>però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altro</w:t>
      </w:r>
      <w:r>
        <w:rPr>
          <w:spacing w:val="-8"/>
        </w:rPr>
        <w:t> </w:t>
      </w:r>
      <w:r>
        <w:rPr/>
        <w:t>41%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non</w:t>
      </w:r>
      <w:r>
        <w:rPr>
          <w:spacing w:val="-10"/>
        </w:rPr>
        <w:t> </w:t>
      </w:r>
      <w:r>
        <w:rPr/>
        <w:t>pensa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avvantaggiarsi</w:t>
      </w:r>
      <w:r>
        <w:rPr>
          <w:spacing w:val="-8"/>
        </w:rPr>
        <w:t> </w:t>
      </w:r>
      <w:r>
        <w:rPr/>
        <w:t>delle</w:t>
      </w:r>
      <w:r>
        <w:rPr>
          <w:spacing w:val="-10"/>
        </w:rPr>
        <w:t> </w:t>
      </w:r>
      <w:r>
        <w:rPr/>
        <w:t>opportunità</w:t>
      </w:r>
      <w:r>
        <w:rPr>
          <w:spacing w:val="-9"/>
        </w:rPr>
        <w:t> </w:t>
      </w:r>
      <w:r>
        <w:rPr/>
        <w:t>previste</w:t>
      </w:r>
      <w:r>
        <w:rPr>
          <w:spacing w:val="-8"/>
        </w:rPr>
        <w:t> </w:t>
      </w:r>
      <w:r>
        <w:rPr/>
        <w:t>nel</w:t>
      </w:r>
      <w:r>
        <w:rPr>
          <w:spacing w:val="-10"/>
        </w:rPr>
        <w:t> </w:t>
      </w:r>
      <w:r>
        <w:rPr/>
        <w:t>Piano.</w:t>
      </w:r>
      <w:r>
        <w:rPr>
          <w:spacing w:val="-52"/>
        </w:rPr>
        <w:t> </w:t>
      </w:r>
      <w:r>
        <w:rPr/>
        <w:t>Esistono</w:t>
      </w:r>
      <w:r>
        <w:rPr>
          <w:spacing w:val="-9"/>
        </w:rPr>
        <w:t> </w:t>
      </w:r>
      <w:r>
        <w:rPr/>
        <w:t>fattori</w:t>
      </w:r>
      <w:r>
        <w:rPr>
          <w:spacing w:val="-6"/>
        </w:rPr>
        <w:t> </w:t>
      </w:r>
      <w:r>
        <w:rPr/>
        <w:t>sia</w:t>
      </w:r>
      <w:r>
        <w:rPr>
          <w:spacing w:val="-6"/>
        </w:rPr>
        <w:t> </w:t>
      </w:r>
      <w:r>
        <w:rPr/>
        <w:t>interni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/>
        <w:t>esterni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spingono</w:t>
      </w:r>
      <w:r>
        <w:rPr>
          <w:spacing w:val="-1"/>
        </w:rPr>
        <w:t> </w:t>
      </w:r>
      <w:r>
        <w:rPr/>
        <w:t>maggiormente</w:t>
      </w:r>
      <w:r>
        <w:rPr>
          <w:spacing w:val="-5"/>
        </w:rPr>
        <w:t> </w:t>
      </w:r>
      <w:r>
        <w:rPr/>
        <w:t>ad</w:t>
      </w:r>
      <w:r>
        <w:rPr>
          <w:spacing w:val="-6"/>
        </w:rPr>
        <w:t> </w:t>
      </w:r>
      <w:r>
        <w:rPr/>
        <w:t>attivarsi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tal</w:t>
      </w:r>
      <w:r>
        <w:rPr>
          <w:spacing w:val="-5"/>
        </w:rPr>
        <w:t> </w:t>
      </w:r>
      <w:r>
        <w:rPr/>
        <w:t>senso.</w:t>
      </w:r>
      <w:r>
        <w:rPr>
          <w:spacing w:val="-51"/>
        </w:rPr>
        <w:t> </w:t>
      </w:r>
      <w:r>
        <w:rPr/>
        <w:t>I primi riguardano il capitale umano: ben il 72% delle medie imprese che investe nella</w:t>
      </w:r>
      <w:r>
        <w:rPr>
          <w:spacing w:val="1"/>
        </w:rPr>
        <w:t> </w:t>
      </w:r>
      <w:r>
        <w:rPr/>
        <w:t>formazione</w:t>
      </w:r>
      <w:r>
        <w:rPr>
          <w:spacing w:val="-11"/>
        </w:rPr>
        <w:t> </w:t>
      </w:r>
      <w:r>
        <w:rPr/>
        <w:t>manageriale</w:t>
      </w:r>
      <w:r>
        <w:rPr>
          <w:spacing w:val="-13"/>
        </w:rPr>
        <w:t> </w:t>
      </w:r>
      <w:r>
        <w:rPr/>
        <w:t>per</w:t>
      </w:r>
      <w:r>
        <w:rPr>
          <w:spacing w:val="-11"/>
        </w:rPr>
        <w:t> </w:t>
      </w:r>
      <w:r>
        <w:rPr/>
        <w:t>innovare</w:t>
      </w:r>
      <w:r>
        <w:rPr>
          <w:spacing w:val="-13"/>
        </w:rPr>
        <w:t> </w:t>
      </w:r>
      <w:r>
        <w:rPr/>
        <w:t>i</w:t>
      </w:r>
      <w:r>
        <w:rPr>
          <w:spacing w:val="-11"/>
        </w:rPr>
        <w:t> </w:t>
      </w:r>
      <w:r>
        <w:rPr/>
        <w:t>propri</w:t>
      </w:r>
      <w:r>
        <w:rPr>
          <w:spacing w:val="-13"/>
        </w:rPr>
        <w:t> </w:t>
      </w:r>
      <w:r>
        <w:rPr/>
        <w:t>modelli</w:t>
      </w:r>
      <w:r>
        <w:rPr>
          <w:spacing w:val="-10"/>
        </w:rPr>
        <w:t> </w:t>
      </w:r>
      <w:r>
        <w:rPr/>
        <w:t>di</w:t>
      </w:r>
      <w:r>
        <w:rPr>
          <w:spacing w:val="-13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è</w:t>
      </w:r>
      <w:r>
        <w:rPr>
          <w:spacing w:val="-12"/>
        </w:rPr>
        <w:t> </w:t>
      </w:r>
      <w:r>
        <w:rPr/>
        <w:t>già</w:t>
      </w:r>
      <w:r>
        <w:rPr>
          <w:spacing w:val="-9"/>
        </w:rPr>
        <w:t> </w:t>
      </w:r>
      <w:r>
        <w:rPr/>
        <w:t>mosso</w:t>
      </w:r>
      <w:r>
        <w:rPr>
          <w:spacing w:val="-11"/>
        </w:rPr>
        <w:t> </w:t>
      </w:r>
      <w:r>
        <w:rPr/>
        <w:t>sui</w:t>
      </w:r>
      <w:r>
        <w:rPr>
          <w:spacing w:val="-10"/>
        </w:rPr>
        <w:t> </w:t>
      </w:r>
      <w:r>
        <w:rPr/>
        <w:t>progetti</w:t>
      </w:r>
      <w:r>
        <w:rPr>
          <w:spacing w:val="-52"/>
        </w:rPr>
        <w:t> </w:t>
      </w:r>
      <w:r>
        <w:rPr/>
        <w:t>del PNRR (o ha in programma di farlo), percentuale che scende al 46% per quelle che non</w:t>
      </w:r>
      <w:r>
        <w:rPr>
          <w:spacing w:val="1"/>
        </w:rPr>
        <w:t> </w:t>
      </w:r>
      <w:r>
        <w:rPr/>
        <w:t>investono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manageriali.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secondi</w:t>
      </w:r>
      <w:r>
        <w:rPr>
          <w:spacing w:val="1"/>
        </w:rPr>
        <w:t> </w:t>
      </w:r>
      <w:r>
        <w:rPr/>
        <w:t>riguardano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relazionalità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Istituzioni e Università, soprattutto quando sono coinvolti entrambi gli attori: il 74% delle</w:t>
      </w:r>
      <w:r>
        <w:rPr>
          <w:spacing w:val="1"/>
        </w:rPr>
        <w:t> </w:t>
      </w:r>
      <w:r>
        <w:rPr/>
        <w:t>medie imprese che ha relazioni sia con le Istituzioni che con le Università si è già attivato</w:t>
      </w:r>
      <w:r>
        <w:rPr>
          <w:spacing w:val="1"/>
        </w:rPr>
        <w:t> </w:t>
      </w:r>
      <w:r>
        <w:rPr/>
        <w:t>sui progetti del PNRR (o ha in programma di farlo), contro poco più del 60% nei casi in cui i</w:t>
      </w:r>
      <w:r>
        <w:rPr>
          <w:spacing w:val="-53"/>
        </w:rPr>
        <w:t> </w:t>
      </w:r>
      <w:r>
        <w:rPr/>
        <w:t>rapporti siano intrattenuti solo con Istituzioni o solo con Università e il 52% nel caso in cui</w:t>
      </w:r>
      <w:r>
        <w:rPr>
          <w:spacing w:val="1"/>
        </w:rPr>
        <w:t> </w:t>
      </w:r>
      <w:r>
        <w:rPr/>
        <w:t>l’impresa</w:t>
      </w:r>
      <w:r>
        <w:rPr>
          <w:spacing w:val="-3"/>
        </w:rPr>
        <w:t> </w:t>
      </w:r>
      <w:r>
        <w:rPr/>
        <w:t>non</w:t>
      </w:r>
      <w:r>
        <w:rPr>
          <w:spacing w:val="1"/>
        </w:rPr>
        <w:t> </w:t>
      </w:r>
      <w:r>
        <w:rPr/>
        <w:t>collabori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nessuno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soggetti.</w:t>
      </w:r>
    </w:p>
    <w:p>
      <w:pPr>
        <w:pStyle w:val="BodyText"/>
        <w:spacing w:before="2"/>
      </w:pPr>
    </w:p>
    <w:p>
      <w:pPr>
        <w:spacing w:before="1"/>
        <w:ind w:left="100" w:right="126" w:firstLine="0"/>
        <w:jc w:val="both"/>
        <w:rPr>
          <w:b/>
          <w:sz w:val="20"/>
        </w:rPr>
      </w:pPr>
      <w:r>
        <w:rPr>
          <w:b/>
          <w:sz w:val="20"/>
        </w:rPr>
        <w:t>% di medie imprese che si sono attivate o hanno in programma di attivarsi per aderire agli interventi 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PNRR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supporto diretto alle imprese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(*)</w:t>
      </w:r>
    </w:p>
    <w:p>
      <w:pPr>
        <w:pStyle w:val="BodyText"/>
        <w:spacing w:before="6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2939156</wp:posOffset>
            </wp:positionH>
            <wp:positionV relativeFrom="paragraph">
              <wp:posOffset>145458</wp:posOffset>
            </wp:positionV>
            <wp:extent cx="1994712" cy="199472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712" cy="199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100" w:right="119" w:firstLine="0"/>
        <w:jc w:val="both"/>
        <w:rPr>
          <w:sz w:val="16"/>
        </w:rPr>
      </w:pPr>
      <w:r>
        <w:rPr>
          <w:sz w:val="16"/>
        </w:rPr>
        <w:t>(*) Interventi che riguardano più direttamente le misure per le imprese (es. investimenti in beni strumentali materiali e immateriali 4.0,</w:t>
      </w:r>
      <w:r>
        <w:rPr>
          <w:spacing w:val="-34"/>
          <w:sz w:val="16"/>
        </w:rPr>
        <w:t> </w:t>
      </w:r>
      <w:r>
        <w:rPr>
          <w:sz w:val="16"/>
        </w:rPr>
        <w:t>attività</w:t>
      </w:r>
      <w:r>
        <w:rPr>
          <w:spacing w:val="-3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formazione</w:t>
      </w:r>
      <w:r>
        <w:rPr>
          <w:spacing w:val="-4"/>
          <w:sz w:val="16"/>
        </w:rPr>
        <w:t> </w:t>
      </w:r>
      <w:r>
        <w:rPr>
          <w:sz w:val="16"/>
        </w:rPr>
        <w:t>alla</w:t>
      </w:r>
      <w:r>
        <w:rPr>
          <w:spacing w:val="-3"/>
          <w:sz w:val="16"/>
        </w:rPr>
        <w:t> </w:t>
      </w:r>
      <w:r>
        <w:rPr>
          <w:sz w:val="16"/>
        </w:rPr>
        <w:t>digitalizzazione,</w:t>
      </w:r>
      <w:r>
        <w:rPr>
          <w:spacing w:val="-2"/>
          <w:sz w:val="16"/>
        </w:rPr>
        <w:t> </w:t>
      </w:r>
      <w:r>
        <w:rPr>
          <w:sz w:val="16"/>
        </w:rPr>
        <w:t>investimenti</w:t>
      </w:r>
      <w:r>
        <w:rPr>
          <w:spacing w:val="-1"/>
          <w:sz w:val="16"/>
        </w:rPr>
        <w:t> </w:t>
      </w:r>
      <w:r>
        <w:rPr>
          <w:sz w:val="16"/>
        </w:rPr>
        <w:t>per</w:t>
      </w:r>
      <w:r>
        <w:rPr>
          <w:spacing w:val="-2"/>
          <w:sz w:val="16"/>
        </w:rPr>
        <w:t> </w:t>
      </w:r>
      <w:r>
        <w:rPr>
          <w:sz w:val="16"/>
        </w:rPr>
        <w:t>il</w:t>
      </w:r>
      <w:r>
        <w:rPr>
          <w:spacing w:val="-3"/>
          <w:sz w:val="16"/>
        </w:rPr>
        <w:t> </w:t>
      </w:r>
      <w:r>
        <w:rPr>
          <w:sz w:val="16"/>
        </w:rPr>
        <w:t>turismo</w:t>
      </w:r>
      <w:r>
        <w:rPr>
          <w:spacing w:val="-3"/>
          <w:sz w:val="16"/>
        </w:rPr>
        <w:t> </w:t>
      </w:r>
      <w:r>
        <w:rPr>
          <w:sz w:val="16"/>
        </w:rPr>
        <w:t>sostenibile,</w:t>
      </w:r>
      <w:r>
        <w:rPr>
          <w:spacing w:val="-2"/>
          <w:sz w:val="16"/>
        </w:rPr>
        <w:t> </w:t>
      </w:r>
      <w:r>
        <w:rPr>
          <w:sz w:val="16"/>
        </w:rPr>
        <w:t>investimenti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tecnologie</w:t>
      </w:r>
      <w:r>
        <w:rPr>
          <w:spacing w:val="-3"/>
          <w:sz w:val="16"/>
        </w:rPr>
        <w:t> </w:t>
      </w:r>
      <w:r>
        <w:rPr>
          <w:sz w:val="16"/>
        </w:rPr>
        <w:t>per</w:t>
      </w:r>
      <w:r>
        <w:rPr>
          <w:spacing w:val="-1"/>
          <w:sz w:val="16"/>
        </w:rPr>
        <w:t> </w:t>
      </w:r>
      <w:r>
        <w:rPr>
          <w:sz w:val="16"/>
        </w:rPr>
        <w:t>l'economia</w:t>
      </w:r>
      <w:r>
        <w:rPr>
          <w:spacing w:val="-2"/>
          <w:sz w:val="16"/>
        </w:rPr>
        <w:t> </w:t>
      </w:r>
      <w:r>
        <w:rPr>
          <w:sz w:val="16"/>
        </w:rPr>
        <w:t>circolare)</w:t>
      </w:r>
    </w:p>
    <w:p>
      <w:pPr>
        <w:pStyle w:val="BodyText"/>
        <w:spacing w:before="11"/>
        <w:rPr>
          <w:sz w:val="15"/>
        </w:rPr>
      </w:pPr>
    </w:p>
    <w:p>
      <w:pPr>
        <w:spacing w:before="1"/>
        <w:ind w:left="100" w:right="0" w:firstLine="0"/>
        <w:jc w:val="both"/>
        <w:rPr>
          <w:sz w:val="16"/>
        </w:rPr>
      </w:pPr>
      <w:r>
        <w:rPr>
          <w:i/>
          <w:sz w:val="16"/>
        </w:rPr>
        <w:t>Fonte</w:t>
      </w:r>
      <w:r>
        <w:rPr>
          <w:sz w:val="16"/>
        </w:rPr>
        <w:t>:</w:t>
      </w:r>
      <w:r>
        <w:rPr>
          <w:spacing w:val="-3"/>
          <w:sz w:val="16"/>
        </w:rPr>
        <w:t> </w:t>
      </w:r>
      <w:r>
        <w:rPr>
          <w:sz w:val="16"/>
        </w:rPr>
        <w:t>Indagine</w:t>
      </w:r>
      <w:r>
        <w:rPr>
          <w:spacing w:val="-4"/>
          <w:sz w:val="16"/>
        </w:rPr>
        <w:t> </w:t>
      </w:r>
      <w:r>
        <w:rPr>
          <w:sz w:val="16"/>
        </w:rPr>
        <w:t>Centro</w:t>
      </w:r>
      <w:r>
        <w:rPr>
          <w:spacing w:val="-3"/>
          <w:sz w:val="16"/>
        </w:rPr>
        <w:t> </w:t>
      </w:r>
      <w:r>
        <w:rPr>
          <w:sz w:val="16"/>
        </w:rPr>
        <w:t>Studi</w:t>
      </w:r>
      <w:r>
        <w:rPr>
          <w:spacing w:val="-3"/>
          <w:sz w:val="16"/>
        </w:rPr>
        <w:t> </w:t>
      </w:r>
      <w:r>
        <w:rPr>
          <w:sz w:val="16"/>
        </w:rPr>
        <w:t>Tagliacarne-Unioncamere,</w:t>
      </w:r>
      <w:r>
        <w:rPr>
          <w:spacing w:val="-3"/>
          <w:sz w:val="16"/>
        </w:rPr>
        <w:t> </w:t>
      </w:r>
      <w:r>
        <w:rPr>
          <w:sz w:val="16"/>
        </w:rPr>
        <w:t>2022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</w:pPr>
      <w:r>
        <w:rPr/>
        <w:t>La</w:t>
      </w:r>
      <w:r>
        <w:rPr>
          <w:spacing w:val="-3"/>
        </w:rPr>
        <w:t> </w:t>
      </w:r>
      <w:r>
        <w:rPr/>
        <w:t>Duplice</w:t>
      </w:r>
      <w:r>
        <w:rPr>
          <w:spacing w:val="-2"/>
        </w:rPr>
        <w:t> </w:t>
      </w:r>
      <w:r>
        <w:rPr/>
        <w:t>transizione</w:t>
      </w:r>
      <w:r>
        <w:rPr>
          <w:spacing w:val="-2"/>
        </w:rPr>
        <w:t> </w:t>
      </w:r>
      <w:r>
        <w:rPr/>
        <w:t>digitale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green</w:t>
      </w:r>
      <w:r>
        <w:rPr>
          <w:spacing w:val="-2"/>
        </w:rPr>
        <w:t> </w:t>
      </w:r>
      <w:r>
        <w:rPr/>
        <w:t>rende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imprese</w:t>
      </w:r>
      <w:r>
        <w:rPr>
          <w:spacing w:val="-3"/>
        </w:rPr>
        <w:t> </w:t>
      </w:r>
      <w:r>
        <w:rPr/>
        <w:t>più</w:t>
      </w:r>
      <w:r>
        <w:rPr>
          <w:spacing w:val="-2"/>
        </w:rPr>
        <w:t> </w:t>
      </w:r>
      <w:r>
        <w:rPr/>
        <w:t>resilienti…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00" w:right="111"/>
        <w:jc w:val="both"/>
      </w:pPr>
      <w:r>
        <w:rPr/>
        <w:t>Il</w:t>
      </w:r>
      <w:r>
        <w:rPr>
          <w:spacing w:val="1"/>
        </w:rPr>
        <w:t> </w:t>
      </w:r>
      <w:r>
        <w:rPr/>
        <w:t>52%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medie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investito</w:t>
      </w:r>
      <w:r>
        <w:rPr>
          <w:spacing w:val="1"/>
        </w:rPr>
        <w:t> </w:t>
      </w:r>
      <w:r>
        <w:rPr/>
        <w:t>negli</w:t>
      </w:r>
      <w:r>
        <w:rPr>
          <w:spacing w:val="1"/>
        </w:rPr>
        <w:t> </w:t>
      </w:r>
      <w:r>
        <w:rPr/>
        <w:t>ultimi</w:t>
      </w:r>
      <w:r>
        <w:rPr>
          <w:spacing w:val="1"/>
        </w:rPr>
        <w:t> </w:t>
      </w:r>
      <w:r>
        <w:rPr/>
        <w:t>cinque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Duplice</w:t>
      </w:r>
      <w:r>
        <w:rPr>
          <w:spacing w:val="1"/>
        </w:rPr>
        <w:t> </w:t>
      </w:r>
      <w:r>
        <w:rPr/>
        <w:t>transizione digitale ed ecologica conta di superare nel 2022 i livelli produttivi pre-Covid.</w:t>
      </w:r>
      <w:r>
        <w:rPr>
          <w:spacing w:val="1"/>
        </w:rPr>
        <w:t> </w:t>
      </w:r>
      <w:r>
        <w:rPr/>
        <w:t>Una quota che scende al 35% nel caso di chi ha investito solo nel digitale e al 31% per le</w:t>
      </w:r>
      <w:r>
        <w:rPr>
          <w:spacing w:val="1"/>
        </w:rPr>
        <w:t> </w:t>
      </w:r>
      <w:r>
        <w:rPr>
          <w:spacing w:val="-1"/>
        </w:rPr>
        <w:t>imprese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hanno</w:t>
      </w:r>
      <w:r>
        <w:rPr>
          <w:spacing w:val="-12"/>
        </w:rPr>
        <w:t> </w:t>
      </w:r>
      <w:r>
        <w:rPr>
          <w:spacing w:val="-1"/>
        </w:rPr>
        <w:t>puntato</w:t>
      </w:r>
      <w:r>
        <w:rPr>
          <w:spacing w:val="-11"/>
        </w:rPr>
        <w:t> </w:t>
      </w:r>
      <w:r>
        <w:rPr>
          <w:spacing w:val="-1"/>
        </w:rPr>
        <w:t>soltanto</w:t>
      </w:r>
      <w:r>
        <w:rPr>
          <w:spacing w:val="-9"/>
        </w:rPr>
        <w:t> </w:t>
      </w:r>
      <w:r>
        <w:rPr>
          <w:spacing w:val="-1"/>
        </w:rPr>
        <w:t>sul</w:t>
      </w:r>
      <w:r>
        <w:rPr>
          <w:spacing w:val="-14"/>
        </w:rPr>
        <w:t> </w:t>
      </w:r>
      <w:r>
        <w:rPr/>
        <w:t>green,</w:t>
      </w:r>
      <w:r>
        <w:rPr>
          <w:spacing w:val="-11"/>
        </w:rPr>
        <w:t> </w:t>
      </w:r>
      <w:r>
        <w:rPr/>
        <w:t>sino</w:t>
      </w:r>
      <w:r>
        <w:rPr>
          <w:spacing w:val="-11"/>
        </w:rPr>
        <w:t> </w:t>
      </w:r>
      <w:r>
        <w:rPr/>
        <w:t>ad</w:t>
      </w:r>
      <w:r>
        <w:rPr>
          <w:spacing w:val="-12"/>
        </w:rPr>
        <w:t> </w:t>
      </w:r>
      <w:r>
        <w:rPr/>
        <w:t>arrivare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21%</w:t>
      </w:r>
      <w:r>
        <w:rPr>
          <w:spacing w:val="-11"/>
        </w:rPr>
        <w:t> </w:t>
      </w:r>
      <w:r>
        <w:rPr/>
        <w:t>laddove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sia</w:t>
      </w:r>
      <w:r>
        <w:rPr>
          <w:spacing w:val="-12"/>
        </w:rPr>
        <w:t> </w:t>
      </w:r>
      <w:r>
        <w:rPr/>
        <w:t>stato</w:t>
      </w:r>
      <w:r>
        <w:rPr>
          <w:spacing w:val="-52"/>
        </w:rPr>
        <w:t> </w:t>
      </w:r>
      <w:r>
        <w:rPr/>
        <w:t>effettuato alcun investimento in questa direzione. Un elemento di competitività di cui le</w:t>
      </w:r>
      <w:r>
        <w:rPr>
          <w:spacing w:val="1"/>
        </w:rPr>
        <w:t> </w:t>
      </w:r>
      <w:r>
        <w:rPr/>
        <w:t>medie</w:t>
      </w:r>
      <w:r>
        <w:rPr>
          <w:spacing w:val="-12"/>
        </w:rPr>
        <w:t> </w:t>
      </w:r>
      <w:r>
        <w:rPr/>
        <w:t>imprese</w:t>
      </w:r>
      <w:r>
        <w:rPr>
          <w:spacing w:val="-9"/>
        </w:rPr>
        <w:t> </w:t>
      </w:r>
      <w:r>
        <w:rPr/>
        <w:t>sembrano</w:t>
      </w:r>
      <w:r>
        <w:rPr>
          <w:spacing w:val="-8"/>
        </w:rPr>
        <w:t> </w:t>
      </w:r>
      <w:r>
        <w:rPr/>
        <w:t>consapevoli:</w:t>
      </w:r>
      <w:r>
        <w:rPr>
          <w:spacing w:val="-10"/>
        </w:rPr>
        <w:t> </w:t>
      </w:r>
      <w:r>
        <w:rPr/>
        <w:t>più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60%</w:t>
      </w:r>
      <w:r>
        <w:rPr>
          <w:spacing w:val="-7"/>
        </w:rPr>
        <w:t> </w:t>
      </w:r>
      <w:r>
        <w:rPr/>
        <w:t>prevede,</w:t>
      </w:r>
      <w:r>
        <w:rPr>
          <w:spacing w:val="-9"/>
        </w:rPr>
        <w:t> </w:t>
      </w:r>
      <w:r>
        <w:rPr/>
        <w:t>infatti,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investire</w:t>
      </w:r>
      <w:r>
        <w:rPr>
          <w:spacing w:val="-11"/>
        </w:rPr>
        <w:t> </w:t>
      </w:r>
      <w:r>
        <w:rPr/>
        <w:t>nel</w:t>
      </w:r>
      <w:r>
        <w:rPr>
          <w:spacing w:val="-11"/>
        </w:rPr>
        <w:t> </w:t>
      </w:r>
      <w:r>
        <w:rPr/>
        <w:t>triennio</w:t>
      </w:r>
      <w:r>
        <w:rPr>
          <w:spacing w:val="-52"/>
        </w:rPr>
        <w:t> </w:t>
      </w:r>
      <w:r>
        <w:rPr/>
        <w:t>2022-24 nelle tecnologie 4.0 e nel green, mentre appena il 15% stima di puntare soltanto</w:t>
      </w:r>
      <w:r>
        <w:rPr>
          <w:spacing w:val="1"/>
        </w:rPr>
        <w:t> </w:t>
      </w:r>
      <w:r>
        <w:rPr/>
        <w:t>sulla transizione digitale</w:t>
      </w:r>
      <w:r>
        <w:rPr>
          <w:spacing w:val="-4"/>
        </w:rPr>
        <w:t> </w:t>
      </w:r>
      <w:r>
        <w:rPr/>
        <w:t>e un</w:t>
      </w:r>
      <w:r>
        <w:rPr>
          <w:spacing w:val="1"/>
        </w:rPr>
        <w:t> </w:t>
      </w:r>
      <w:r>
        <w:rPr/>
        <w:t>altro</w:t>
      </w:r>
      <w:r>
        <w:rPr>
          <w:spacing w:val="-1"/>
        </w:rPr>
        <w:t> </w:t>
      </w:r>
      <w:r>
        <w:rPr/>
        <w:t>13% solo</w:t>
      </w:r>
      <w:r>
        <w:rPr>
          <w:spacing w:val="-1"/>
        </w:rPr>
        <w:t> </w:t>
      </w:r>
      <w:r>
        <w:rPr/>
        <w:t>sul</w:t>
      </w:r>
      <w:r>
        <w:rPr>
          <w:spacing w:val="-2"/>
        </w:rPr>
        <w:t> </w:t>
      </w:r>
      <w:r>
        <w:rPr/>
        <w:t>green.</w:t>
      </w:r>
    </w:p>
    <w:p>
      <w:pPr>
        <w:pStyle w:val="BodyText"/>
        <w:spacing w:before="1"/>
        <w:ind w:left="100" w:right="111"/>
        <w:jc w:val="both"/>
      </w:pPr>
      <w:r>
        <w:rPr/>
        <w:t>Management e formazione giocano un ruolo chiave anche in tema di investimenti nella</w:t>
      </w:r>
      <w:r>
        <w:rPr>
          <w:spacing w:val="1"/>
        </w:rPr>
        <w:t> </w:t>
      </w:r>
      <w:r>
        <w:rPr/>
        <w:t>Duplice transizione dove le medie imprese con guida familiare denotano una minore</w:t>
      </w:r>
      <w:r>
        <w:rPr>
          <w:spacing w:val="1"/>
        </w:rPr>
        <w:t> </w:t>
      </w:r>
      <w:r>
        <w:rPr/>
        <w:t>propensione</w:t>
      </w:r>
      <w:r>
        <w:rPr>
          <w:spacing w:val="-4"/>
        </w:rPr>
        <w:t> </w:t>
      </w:r>
      <w:r>
        <w:rPr/>
        <w:t>rispetto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quelle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manager</w:t>
      </w:r>
      <w:r>
        <w:rPr>
          <w:spacing w:val="-6"/>
        </w:rPr>
        <w:t> </w:t>
      </w:r>
      <w:r>
        <w:rPr/>
        <w:t>esterni</w:t>
      </w:r>
      <w:r>
        <w:rPr>
          <w:spacing w:val="-5"/>
        </w:rPr>
        <w:t> </w:t>
      </w:r>
      <w:r>
        <w:rPr/>
        <w:t>(60%</w:t>
      </w:r>
      <w:r>
        <w:rPr>
          <w:spacing w:val="-4"/>
        </w:rPr>
        <w:t> </w:t>
      </w:r>
      <w:r>
        <w:rPr/>
        <w:t>vs</w:t>
      </w:r>
      <w:r>
        <w:rPr>
          <w:spacing w:val="-6"/>
        </w:rPr>
        <w:t> </w:t>
      </w:r>
      <w:r>
        <w:rPr/>
        <w:t>66%).</w:t>
      </w:r>
      <w:r>
        <w:rPr>
          <w:spacing w:val="-2"/>
        </w:rPr>
        <w:t> </w:t>
      </w:r>
      <w:r>
        <w:rPr/>
        <w:t>Il</w:t>
      </w:r>
      <w:r>
        <w:rPr>
          <w:spacing w:val="-5"/>
        </w:rPr>
        <w:t> </w:t>
      </w:r>
      <w:r>
        <w:rPr/>
        <w:t>gap,</w:t>
      </w:r>
      <w:r>
        <w:rPr>
          <w:spacing w:val="-7"/>
        </w:rPr>
        <w:t> </w:t>
      </w:r>
      <w:r>
        <w:rPr/>
        <w:t>tuttavia,</w:t>
      </w:r>
      <w:r>
        <w:rPr>
          <w:spacing w:val="-3"/>
        </w:rPr>
        <w:t> </w:t>
      </w:r>
      <w:r>
        <w:rPr/>
        <w:t>si</w:t>
      </w:r>
      <w:r>
        <w:rPr>
          <w:spacing w:val="-5"/>
        </w:rPr>
        <w:t> </w:t>
      </w:r>
      <w:r>
        <w:rPr/>
        <w:t>annulla</w:t>
      </w:r>
      <w:r>
        <w:rPr>
          <w:spacing w:val="-52"/>
        </w:rPr>
        <w:t> </w:t>
      </w:r>
      <w:r>
        <w:rPr/>
        <w:t>quando l’impresa investe nella formazione dei manager di famiglia per innovare i modelli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business.</w:t>
      </w:r>
    </w:p>
    <w:p>
      <w:pPr>
        <w:spacing w:after="0"/>
        <w:jc w:val="both"/>
        <w:sectPr>
          <w:pgSz w:w="11910" w:h="16840"/>
          <w:pgMar w:header="587" w:footer="849" w:top="1100" w:bottom="1040" w:left="146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59"/>
        <w:ind w:left="100" w:right="115" w:firstLine="0"/>
        <w:jc w:val="both"/>
        <w:rPr>
          <w:b/>
          <w:sz w:val="20"/>
        </w:rPr>
      </w:pPr>
      <w:r>
        <w:rPr>
          <w:b/>
          <w:sz w:val="20"/>
        </w:rPr>
        <w:t>Distribuzione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%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medie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imprese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secondo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scelte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investimento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2022-24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nella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Duplice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transizione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2190470</wp:posOffset>
            </wp:positionH>
            <wp:positionV relativeFrom="paragraph">
              <wp:posOffset>175441</wp:posOffset>
            </wp:positionV>
            <wp:extent cx="3257838" cy="208597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838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100" w:right="0" w:firstLine="0"/>
        <w:jc w:val="both"/>
        <w:rPr>
          <w:sz w:val="16"/>
        </w:rPr>
      </w:pPr>
      <w:r>
        <w:rPr>
          <w:i/>
          <w:sz w:val="16"/>
        </w:rPr>
        <w:t>Fonte</w:t>
      </w:r>
      <w:r>
        <w:rPr>
          <w:sz w:val="16"/>
        </w:rPr>
        <w:t>:</w:t>
      </w:r>
      <w:r>
        <w:rPr>
          <w:spacing w:val="-3"/>
          <w:sz w:val="16"/>
        </w:rPr>
        <w:t> </w:t>
      </w:r>
      <w:r>
        <w:rPr>
          <w:sz w:val="16"/>
        </w:rPr>
        <w:t>Indagine</w:t>
      </w:r>
      <w:r>
        <w:rPr>
          <w:spacing w:val="-4"/>
          <w:sz w:val="16"/>
        </w:rPr>
        <w:t> </w:t>
      </w:r>
      <w:r>
        <w:rPr>
          <w:sz w:val="16"/>
        </w:rPr>
        <w:t>Centro</w:t>
      </w:r>
      <w:r>
        <w:rPr>
          <w:spacing w:val="-3"/>
          <w:sz w:val="16"/>
        </w:rPr>
        <w:t> </w:t>
      </w:r>
      <w:r>
        <w:rPr>
          <w:sz w:val="16"/>
        </w:rPr>
        <w:t>Studi</w:t>
      </w:r>
      <w:r>
        <w:rPr>
          <w:spacing w:val="-3"/>
          <w:sz w:val="16"/>
        </w:rPr>
        <w:t> </w:t>
      </w:r>
      <w:r>
        <w:rPr>
          <w:sz w:val="16"/>
        </w:rPr>
        <w:t>Tagliacarne-Unioncamere,</w:t>
      </w:r>
      <w:r>
        <w:rPr>
          <w:spacing w:val="-3"/>
          <w:sz w:val="16"/>
        </w:rPr>
        <w:t> </w:t>
      </w:r>
      <w:r>
        <w:rPr>
          <w:sz w:val="16"/>
        </w:rPr>
        <w:t>2022</w:t>
      </w:r>
    </w:p>
    <w:p>
      <w:pPr>
        <w:pStyle w:val="BodyText"/>
        <w:rPr>
          <w:sz w:val="16"/>
        </w:rPr>
      </w:pPr>
    </w:p>
    <w:p>
      <w:pPr>
        <w:pStyle w:val="Heading1"/>
        <w:spacing w:before="100"/>
      </w:pPr>
      <w:r>
        <w:rPr/>
        <w:t>…ma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l’attenzione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capitale</w:t>
      </w:r>
      <w:r>
        <w:rPr>
          <w:spacing w:val="-2"/>
        </w:rPr>
        <w:t> </w:t>
      </w:r>
      <w:r>
        <w:rPr/>
        <w:t>umano</w:t>
      </w:r>
      <w:r>
        <w:rPr>
          <w:spacing w:val="-2"/>
        </w:rPr>
        <w:t> </w:t>
      </w:r>
      <w:r>
        <w:rPr/>
        <w:t>fa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differenza</w:t>
      </w:r>
    </w:p>
    <w:p>
      <w:pPr>
        <w:pStyle w:val="BodyText"/>
        <w:rPr>
          <w:b/>
          <w:sz w:val="28"/>
        </w:rPr>
      </w:pPr>
    </w:p>
    <w:p>
      <w:pPr>
        <w:pStyle w:val="BodyText"/>
        <w:ind w:left="100" w:right="111"/>
        <w:jc w:val="both"/>
      </w:pPr>
      <w:r>
        <w:rPr/>
        <w:t>Avanzamento</w:t>
      </w:r>
      <w:r>
        <w:rPr>
          <w:spacing w:val="1"/>
        </w:rPr>
        <w:t> </w:t>
      </w:r>
      <w:r>
        <w:rPr/>
        <w:t>tecnologico,</w:t>
      </w:r>
      <w:r>
        <w:rPr>
          <w:spacing w:val="1"/>
        </w:rPr>
        <w:t> </w:t>
      </w:r>
      <w:r>
        <w:rPr/>
        <w:t>attenzione</w:t>
      </w:r>
      <w:r>
        <w:rPr>
          <w:spacing w:val="1"/>
        </w:rPr>
        <w:t> </w:t>
      </w:r>
      <w:r>
        <w:rPr/>
        <w:t>all’ambiente,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sostenibilità</w:t>
      </w:r>
      <w:r>
        <w:rPr>
          <w:spacing w:val="1"/>
        </w:rPr>
        <w:t> </w:t>
      </w:r>
      <w:r>
        <w:rPr/>
        <w:t>sociale</w:t>
      </w:r>
      <w:r>
        <w:rPr>
          <w:spacing w:val="1"/>
        </w:rPr>
        <w:t> </w:t>
      </w:r>
      <w:r>
        <w:rPr/>
        <w:t>premia le medie imprese: il 62% investe nel welfare aziendale, il 61% coinvolge i propri</w:t>
      </w:r>
      <w:r>
        <w:rPr>
          <w:spacing w:val="1"/>
        </w:rPr>
        <w:t> </w:t>
      </w:r>
      <w:r>
        <w:rPr/>
        <w:t>dipendenti nella attività di innovazione (nuovi processi, prodotti e modalità organizzative</w:t>
      </w:r>
      <w:r>
        <w:rPr>
          <w:spacing w:val="1"/>
        </w:rPr>
        <w:t> </w:t>
      </w:r>
      <w:r>
        <w:rPr/>
        <w:t>aziendali, ecc.), il 51% nella qualità delle relazioni umane e il 51% collabora con il settore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aumentare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benessere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territorio.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osservando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comportamento delle imprese che svolgono co-innovazione con i propri dipendenti, si</w:t>
      </w:r>
      <w:r>
        <w:rPr>
          <w:spacing w:val="1"/>
        </w:rPr>
        <w:t> </w:t>
      </w:r>
      <w:r>
        <w:rPr/>
        <w:t>scopre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quelle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favoriscono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loro</w:t>
      </w:r>
      <w:r>
        <w:rPr>
          <w:spacing w:val="-7"/>
        </w:rPr>
        <w:t> </w:t>
      </w:r>
      <w:r>
        <w:rPr/>
        <w:t>partecipazione</w:t>
      </w:r>
      <w:r>
        <w:rPr>
          <w:spacing w:val="-7"/>
        </w:rPr>
        <w:t> </w:t>
      </w:r>
      <w:r>
        <w:rPr/>
        <w:t>allo</w:t>
      </w:r>
      <w:r>
        <w:rPr>
          <w:spacing w:val="-6"/>
        </w:rPr>
        <w:t> </w:t>
      </w:r>
      <w:r>
        <w:rPr/>
        <w:t>sviluppo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progetti</w:t>
      </w:r>
      <w:r>
        <w:rPr>
          <w:spacing w:val="-4"/>
        </w:rPr>
        <w:t> </w:t>
      </w:r>
      <w:r>
        <w:rPr/>
        <w:t>innovativi</w:t>
      </w:r>
      <w:r>
        <w:rPr>
          <w:spacing w:val="-52"/>
        </w:rPr>
        <w:t> </w:t>
      </w:r>
      <w:r>
        <w:rPr/>
        <w:t>dimostrano una maggiore capacità di recupero produttivo: il 48% conta di superare nel</w:t>
      </w:r>
      <w:r>
        <w:rPr>
          <w:spacing w:val="1"/>
        </w:rPr>
        <w:t> </w:t>
      </w:r>
      <w:r>
        <w:rPr/>
        <w:t>2022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livelli</w:t>
      </w:r>
      <w:r>
        <w:rPr>
          <w:spacing w:val="-3"/>
        </w:rPr>
        <w:t> </w:t>
      </w:r>
      <w:r>
        <w:rPr/>
        <w:t>pre-Covid,</w:t>
      </w:r>
      <w:r>
        <w:rPr>
          <w:spacing w:val="-3"/>
        </w:rPr>
        <w:t> </w:t>
      </w:r>
      <w:r>
        <w:rPr/>
        <w:t>contro il</w:t>
      </w:r>
      <w:r>
        <w:rPr>
          <w:spacing w:val="-3"/>
        </w:rPr>
        <w:t> </w:t>
      </w:r>
      <w:r>
        <w:rPr/>
        <w:t>36%</w:t>
      </w:r>
      <w:r>
        <w:rPr>
          <w:spacing w:val="4"/>
        </w:rPr>
        <w:t> </w:t>
      </w:r>
      <w:r>
        <w:rPr/>
        <w:t>di</w:t>
      </w:r>
      <w:r>
        <w:rPr>
          <w:spacing w:val="-1"/>
        </w:rPr>
        <w:t> </w:t>
      </w:r>
      <w:r>
        <w:rPr/>
        <w:t>quelle</w:t>
      </w:r>
      <w:r>
        <w:rPr>
          <w:spacing w:val="-1"/>
        </w:rPr>
        <w:t> </w:t>
      </w:r>
      <w:r>
        <w:rPr/>
        <w:t>che non adottano</w:t>
      </w:r>
      <w:r>
        <w:rPr>
          <w:spacing w:val="-2"/>
        </w:rPr>
        <w:t> </w:t>
      </w:r>
      <w:r>
        <w:rPr/>
        <w:t>tale</w:t>
      </w:r>
      <w:r>
        <w:rPr>
          <w:spacing w:val="-2"/>
        </w:rPr>
        <w:t> </w:t>
      </w:r>
      <w:r>
        <w:rPr/>
        <w:t>iniziativa.</w:t>
      </w:r>
    </w:p>
    <w:p>
      <w:pPr>
        <w:pStyle w:val="BodyText"/>
        <w:rPr>
          <w:sz w:val="28"/>
        </w:rPr>
      </w:pPr>
    </w:p>
    <w:p>
      <w:pPr>
        <w:pStyle w:val="Heading1"/>
        <w:spacing w:line="341" w:lineRule="exact" w:before="1"/>
      </w:pPr>
      <w:r>
        <w:rPr/>
        <w:t>Tutto</w:t>
      </w:r>
      <w:r>
        <w:rPr>
          <w:spacing w:val="14"/>
        </w:rPr>
        <w:t> </w:t>
      </w:r>
      <w:r>
        <w:rPr/>
        <w:t>a</w:t>
      </w:r>
      <w:r>
        <w:rPr>
          <w:spacing w:val="74"/>
        </w:rPr>
        <w:t> </w:t>
      </w:r>
      <w:r>
        <w:rPr/>
        <w:t>posto</w:t>
      </w:r>
      <w:r>
        <w:rPr>
          <w:spacing w:val="77"/>
        </w:rPr>
        <w:t> </w:t>
      </w:r>
      <w:r>
        <w:rPr/>
        <w:t>quindi?</w:t>
      </w:r>
      <w:r>
        <w:rPr>
          <w:spacing w:val="76"/>
        </w:rPr>
        <w:t> </w:t>
      </w:r>
      <w:r>
        <w:rPr/>
        <w:t>No,</w:t>
      </w:r>
      <w:r>
        <w:rPr>
          <w:spacing w:val="76"/>
        </w:rPr>
        <w:t> </w:t>
      </w:r>
      <w:r>
        <w:rPr/>
        <w:t>il</w:t>
      </w:r>
      <w:r>
        <w:rPr>
          <w:spacing w:val="75"/>
        </w:rPr>
        <w:t> </w:t>
      </w:r>
      <w:r>
        <w:rPr/>
        <w:t>contesto</w:t>
      </w:r>
      <w:r>
        <w:rPr>
          <w:spacing w:val="75"/>
        </w:rPr>
        <w:t> </w:t>
      </w:r>
      <w:r>
        <w:rPr/>
        <w:t>impone</w:t>
      </w:r>
      <w:r>
        <w:rPr>
          <w:spacing w:val="82"/>
        </w:rPr>
        <w:t> </w:t>
      </w:r>
      <w:r>
        <w:rPr/>
        <w:t>ulteriori</w:t>
      </w:r>
      <w:r>
        <w:rPr>
          <w:spacing w:val="78"/>
        </w:rPr>
        <w:t> </w:t>
      </w:r>
      <w:r>
        <w:rPr/>
        <w:t>adeguamenti</w:t>
      </w:r>
      <w:r>
        <w:rPr>
          <w:spacing w:val="77"/>
        </w:rPr>
        <w:t> </w:t>
      </w:r>
      <w:r>
        <w:rPr/>
        <w:t>e</w:t>
      </w:r>
    </w:p>
    <w:p>
      <w:pPr>
        <w:spacing w:line="341" w:lineRule="exact" w:before="0"/>
        <w:ind w:left="100" w:right="0" w:firstLine="0"/>
        <w:jc w:val="both"/>
        <w:rPr>
          <w:b/>
          <w:sz w:val="28"/>
        </w:rPr>
      </w:pPr>
      <w:r>
        <w:rPr>
          <w:b/>
          <w:sz w:val="28"/>
        </w:rPr>
        <w:t>accelerazioni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…</w:t>
      </w:r>
    </w:p>
    <w:p>
      <w:pPr>
        <w:pStyle w:val="BodyText"/>
        <w:rPr>
          <w:b/>
          <w:sz w:val="28"/>
        </w:rPr>
      </w:pPr>
    </w:p>
    <w:p>
      <w:pPr>
        <w:spacing w:line="240" w:lineRule="auto" w:before="0"/>
        <w:ind w:left="100" w:right="110" w:firstLine="0"/>
        <w:jc w:val="both"/>
        <w:rPr>
          <w:b/>
          <w:sz w:val="24"/>
        </w:rPr>
      </w:pPr>
      <w:r>
        <w:rPr>
          <w:sz w:val="24"/>
        </w:rPr>
        <w:t>I molteplici profili positivi delle medie imprese non devono eludere le sfide importanti che</w:t>
      </w:r>
      <w:r>
        <w:rPr>
          <w:spacing w:val="-52"/>
          <w:sz w:val="24"/>
        </w:rPr>
        <w:t> </w:t>
      </w:r>
      <w:r>
        <w:rPr>
          <w:sz w:val="24"/>
        </w:rPr>
        <w:t>restano sul campo. La necessità di essere allineati ai requisiti ESG riporta l’attenzione sulla</w:t>
      </w:r>
      <w:r>
        <w:rPr>
          <w:spacing w:val="-52"/>
          <w:sz w:val="24"/>
        </w:rPr>
        <w:t> </w:t>
      </w:r>
      <w:r>
        <w:rPr>
          <w:sz w:val="24"/>
        </w:rPr>
        <w:t>governance.</w:t>
      </w:r>
      <w:r>
        <w:rPr>
          <w:spacing w:val="1"/>
          <w:sz w:val="24"/>
        </w:rPr>
        <w:t> </w:t>
      </w:r>
      <w:r>
        <w:rPr>
          <w:sz w:val="24"/>
        </w:rPr>
        <w:t>Alcune</w:t>
      </w:r>
      <w:r>
        <w:rPr>
          <w:spacing w:val="1"/>
          <w:sz w:val="24"/>
        </w:rPr>
        <w:t> </w:t>
      </w:r>
      <w:r>
        <w:rPr>
          <w:sz w:val="24"/>
        </w:rPr>
        <w:t>buone</w:t>
      </w:r>
      <w:r>
        <w:rPr>
          <w:spacing w:val="1"/>
          <w:sz w:val="24"/>
        </w:rPr>
        <w:t> </w:t>
      </w:r>
      <w:r>
        <w:rPr>
          <w:sz w:val="24"/>
        </w:rPr>
        <w:t>pratiche</w:t>
      </w:r>
      <w:r>
        <w:rPr>
          <w:spacing w:val="1"/>
          <w:sz w:val="24"/>
        </w:rPr>
        <w:t> </w:t>
      </w:r>
      <w:r>
        <w:rPr>
          <w:sz w:val="24"/>
        </w:rPr>
        <w:t>hanno</w:t>
      </w:r>
      <w:r>
        <w:rPr>
          <w:spacing w:val="1"/>
          <w:sz w:val="24"/>
        </w:rPr>
        <w:t> </w:t>
      </w:r>
      <w:r>
        <w:rPr>
          <w:sz w:val="24"/>
        </w:rPr>
        <w:t>diffusione</w:t>
      </w:r>
      <w:r>
        <w:rPr>
          <w:spacing w:val="1"/>
          <w:sz w:val="24"/>
        </w:rPr>
        <w:t> </w:t>
      </w:r>
      <w:r>
        <w:rPr>
          <w:sz w:val="24"/>
        </w:rPr>
        <w:t>ancora</w:t>
      </w:r>
      <w:r>
        <w:rPr>
          <w:spacing w:val="1"/>
          <w:sz w:val="24"/>
        </w:rPr>
        <w:t> </w:t>
      </w:r>
      <w:r>
        <w:rPr>
          <w:sz w:val="24"/>
        </w:rPr>
        <w:t>limitata:</w:t>
      </w:r>
      <w:r>
        <w:rPr>
          <w:spacing w:val="1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codice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autodisciplina è adottato dal 35,3%, la presenza di consiglieri indipendenti nel board è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limitata al 24,8%. </w:t>
      </w:r>
      <w:r>
        <w:rPr>
          <w:sz w:val="24"/>
        </w:rPr>
        <w:t>L’esistenza di un </w:t>
      </w:r>
      <w:r>
        <w:rPr>
          <w:b/>
          <w:sz w:val="24"/>
        </w:rPr>
        <w:t>Ceo esterno alla famiglia ricorre nel 16,8% </w:t>
      </w:r>
      <w:r>
        <w:rPr>
          <w:sz w:val="24"/>
        </w:rPr>
        <w:t>dei casi ed</w:t>
      </w:r>
      <w:r>
        <w:rPr>
          <w:spacing w:val="1"/>
          <w:sz w:val="24"/>
        </w:rPr>
        <w:t> </w:t>
      </w:r>
      <w:r>
        <w:rPr>
          <w:sz w:val="24"/>
        </w:rPr>
        <w:t>è associata a una formazione scolastica più avanzata (laurea o post-laurea nel 71,2% dei</w:t>
      </w:r>
      <w:r>
        <w:rPr>
          <w:spacing w:val="1"/>
          <w:sz w:val="24"/>
        </w:rPr>
        <w:t> </w:t>
      </w:r>
      <w:r>
        <w:rPr>
          <w:sz w:val="24"/>
        </w:rPr>
        <w:t>casi</w:t>
      </w:r>
      <w:r>
        <w:rPr>
          <w:spacing w:val="-9"/>
          <w:sz w:val="24"/>
        </w:rPr>
        <w:t> </w:t>
      </w:r>
      <w:r>
        <w:rPr>
          <w:sz w:val="24"/>
        </w:rPr>
        <w:t>vs</w:t>
      </w:r>
      <w:r>
        <w:rPr>
          <w:spacing w:val="-8"/>
          <w:sz w:val="24"/>
        </w:rPr>
        <w:t> </w:t>
      </w:r>
      <w:r>
        <w:rPr>
          <w:sz w:val="24"/>
        </w:rPr>
        <w:t>49,7%</w:t>
      </w:r>
      <w:r>
        <w:rPr>
          <w:spacing w:val="-9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Ceo</w:t>
      </w:r>
      <w:r>
        <w:rPr>
          <w:spacing w:val="-10"/>
          <w:sz w:val="24"/>
        </w:rPr>
        <w:t> </w:t>
      </w:r>
      <w:r>
        <w:rPr>
          <w:sz w:val="24"/>
        </w:rPr>
        <w:t>familiare)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un’età</w:t>
      </w:r>
      <w:r>
        <w:rPr>
          <w:spacing w:val="-10"/>
          <w:sz w:val="24"/>
        </w:rPr>
        <w:t> </w:t>
      </w:r>
      <w:r>
        <w:rPr>
          <w:sz w:val="24"/>
        </w:rPr>
        <w:t>più</w:t>
      </w:r>
      <w:r>
        <w:rPr>
          <w:spacing w:val="-7"/>
          <w:sz w:val="24"/>
        </w:rPr>
        <w:t> </w:t>
      </w:r>
      <w:r>
        <w:rPr>
          <w:sz w:val="24"/>
        </w:rPr>
        <w:t>contenuta</w:t>
      </w:r>
      <w:r>
        <w:rPr>
          <w:spacing w:val="-9"/>
          <w:sz w:val="24"/>
        </w:rPr>
        <w:t> </w:t>
      </w:r>
      <w:r>
        <w:rPr>
          <w:sz w:val="24"/>
        </w:rPr>
        <w:t>(55,6</w:t>
      </w:r>
      <w:r>
        <w:rPr>
          <w:spacing w:val="-7"/>
          <w:sz w:val="24"/>
        </w:rPr>
        <w:t> </w:t>
      </w:r>
      <w:r>
        <w:rPr>
          <w:sz w:val="24"/>
        </w:rPr>
        <w:t>anni</w:t>
      </w:r>
      <w:r>
        <w:rPr>
          <w:spacing w:val="-8"/>
          <w:sz w:val="24"/>
        </w:rPr>
        <w:t> </w:t>
      </w:r>
      <w:r>
        <w:rPr>
          <w:sz w:val="24"/>
        </w:rPr>
        <w:t>vs</w:t>
      </w:r>
      <w:r>
        <w:rPr>
          <w:spacing w:val="-12"/>
          <w:sz w:val="24"/>
        </w:rPr>
        <w:t> </w:t>
      </w:r>
      <w:r>
        <w:rPr>
          <w:sz w:val="24"/>
        </w:rPr>
        <w:t>59,9).</w:t>
      </w:r>
      <w:r>
        <w:rPr>
          <w:spacing w:val="-9"/>
          <w:sz w:val="24"/>
        </w:rPr>
        <w:t> </w:t>
      </w:r>
      <w:r>
        <w:rPr>
          <w:sz w:val="24"/>
        </w:rPr>
        <w:t>Inoltre,</w:t>
      </w:r>
      <w:r>
        <w:rPr>
          <w:spacing w:val="-10"/>
          <w:sz w:val="24"/>
        </w:rPr>
        <w:t> </w:t>
      </w:r>
      <w:r>
        <w:rPr>
          <w:sz w:val="24"/>
        </w:rPr>
        <w:t>sotto</w:t>
      </w:r>
      <w:r>
        <w:rPr>
          <w:spacing w:val="-5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spinta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turbolenze</w:t>
      </w:r>
      <w:r>
        <w:rPr>
          <w:spacing w:val="1"/>
          <w:sz w:val="24"/>
        </w:rPr>
        <w:t> </w:t>
      </w:r>
      <w:r>
        <w:rPr>
          <w:sz w:val="24"/>
        </w:rPr>
        <w:t>dell’ultimo</w:t>
      </w:r>
      <w:r>
        <w:rPr>
          <w:spacing w:val="1"/>
          <w:sz w:val="24"/>
        </w:rPr>
        <w:t> </w:t>
      </w:r>
      <w:r>
        <w:rPr>
          <w:sz w:val="24"/>
        </w:rPr>
        <w:t>biennio,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medie</w:t>
      </w:r>
      <w:r>
        <w:rPr>
          <w:spacing w:val="1"/>
          <w:sz w:val="24"/>
        </w:rPr>
        <w:t> </w:t>
      </w:r>
      <w:r>
        <w:rPr>
          <w:sz w:val="24"/>
        </w:rPr>
        <w:t>imprese</w:t>
      </w:r>
      <w:r>
        <w:rPr>
          <w:spacing w:val="1"/>
          <w:sz w:val="24"/>
        </w:rPr>
        <w:t> </w:t>
      </w:r>
      <w:r>
        <w:rPr>
          <w:sz w:val="24"/>
        </w:rPr>
        <w:t>attribuiscono</w:t>
      </w:r>
      <w:r>
        <w:rPr>
          <w:spacing w:val="1"/>
          <w:sz w:val="24"/>
        </w:rPr>
        <w:t> </w:t>
      </w:r>
      <w:r>
        <w:rPr>
          <w:sz w:val="24"/>
        </w:rPr>
        <w:t>ampia</w:t>
      </w:r>
      <w:r>
        <w:rPr>
          <w:spacing w:val="1"/>
          <w:sz w:val="24"/>
        </w:rPr>
        <w:t> </w:t>
      </w:r>
      <w:r>
        <w:rPr>
          <w:sz w:val="24"/>
        </w:rPr>
        <w:t>priorità</w:t>
      </w:r>
      <w:r>
        <w:rPr>
          <w:spacing w:val="-8"/>
          <w:sz w:val="24"/>
        </w:rPr>
        <w:t> </w:t>
      </w:r>
      <w:r>
        <w:rPr>
          <w:sz w:val="24"/>
        </w:rPr>
        <w:t>all’</w:t>
      </w:r>
      <w:r>
        <w:rPr>
          <w:b/>
          <w:sz w:val="24"/>
        </w:rPr>
        <w:t>introduzione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nuove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competenze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manageriali</w:t>
      </w:r>
      <w:r>
        <w:rPr>
          <w:b/>
          <w:spacing w:val="-5"/>
          <w:sz w:val="24"/>
        </w:rPr>
        <w:t> </w:t>
      </w:r>
      <w:r>
        <w:rPr>
          <w:sz w:val="24"/>
        </w:rPr>
        <w:t>(46,2%)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ritengono</w:t>
      </w:r>
      <w:r>
        <w:rPr>
          <w:spacing w:val="-9"/>
          <w:sz w:val="24"/>
        </w:rPr>
        <w:t> </w:t>
      </w:r>
      <w:r>
        <w:rPr>
          <w:sz w:val="24"/>
        </w:rPr>
        <w:t>necessario</w:t>
      </w:r>
      <w:r>
        <w:rPr>
          <w:spacing w:val="-52"/>
          <w:sz w:val="24"/>
        </w:rPr>
        <w:t> </w:t>
      </w:r>
      <w:r>
        <w:rPr>
          <w:sz w:val="24"/>
        </w:rPr>
        <w:t>imprimere </w:t>
      </w:r>
      <w:r>
        <w:rPr>
          <w:b/>
          <w:sz w:val="24"/>
        </w:rPr>
        <w:t>un’accelerazione al passaggio generazionale </w:t>
      </w:r>
      <w:r>
        <w:rPr>
          <w:sz w:val="24"/>
        </w:rPr>
        <w:t>(33%). Il proposito di </w:t>
      </w:r>
      <w:r>
        <w:rPr>
          <w:b/>
          <w:sz w:val="24"/>
        </w:rPr>
        <w:t>realizzare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acquisizioni</w:t>
      </w:r>
      <w:r>
        <w:rPr>
          <w:b/>
          <w:spacing w:val="1"/>
          <w:sz w:val="24"/>
        </w:rPr>
        <w:t> </w:t>
      </w:r>
      <w:r>
        <w:rPr>
          <w:sz w:val="24"/>
        </w:rPr>
        <w:t>fa</w:t>
      </w:r>
      <w:r>
        <w:rPr>
          <w:spacing w:val="1"/>
          <w:sz w:val="24"/>
        </w:rPr>
        <w:t> </w:t>
      </w:r>
      <w:r>
        <w:rPr>
          <w:sz w:val="24"/>
        </w:rPr>
        <w:t>capolino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34,4%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agende</w:t>
      </w:r>
      <w:r>
        <w:rPr>
          <w:spacing w:val="1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imprenditori.</w:t>
      </w:r>
      <w:r>
        <w:rPr>
          <w:spacing w:val="1"/>
          <w:sz w:val="24"/>
        </w:rPr>
        <w:t> </w:t>
      </w:r>
      <w:r>
        <w:rPr>
          <w:sz w:val="24"/>
        </w:rPr>
        <w:t>Strumentale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quest’ultimo</w:t>
      </w:r>
      <w:r>
        <w:rPr>
          <w:spacing w:val="30"/>
          <w:sz w:val="24"/>
        </w:rPr>
        <w:t> </w:t>
      </w:r>
      <w:r>
        <w:rPr>
          <w:sz w:val="24"/>
        </w:rPr>
        <w:t>obiettivo,</w:t>
      </w:r>
      <w:r>
        <w:rPr>
          <w:spacing w:val="29"/>
          <w:sz w:val="24"/>
        </w:rPr>
        <w:t> </w:t>
      </w:r>
      <w:r>
        <w:rPr>
          <w:sz w:val="24"/>
        </w:rPr>
        <w:t>ma</w:t>
      </w:r>
      <w:r>
        <w:rPr>
          <w:spacing w:val="32"/>
          <w:sz w:val="24"/>
        </w:rPr>
        <w:t> </w:t>
      </w:r>
      <w:r>
        <w:rPr>
          <w:sz w:val="24"/>
        </w:rPr>
        <w:t>anche</w:t>
      </w:r>
      <w:r>
        <w:rPr>
          <w:spacing w:val="32"/>
          <w:sz w:val="24"/>
        </w:rPr>
        <w:t> </w:t>
      </w:r>
      <w:r>
        <w:rPr>
          <w:sz w:val="24"/>
        </w:rPr>
        <w:t>ai</w:t>
      </w:r>
      <w:r>
        <w:rPr>
          <w:spacing w:val="29"/>
          <w:sz w:val="24"/>
        </w:rPr>
        <w:t> </w:t>
      </w:r>
      <w:r>
        <w:rPr>
          <w:sz w:val="24"/>
        </w:rPr>
        <w:t>precedenti,</w:t>
      </w:r>
      <w:r>
        <w:rPr>
          <w:spacing w:val="30"/>
          <w:sz w:val="24"/>
        </w:rPr>
        <w:t> </w:t>
      </w:r>
      <w:r>
        <w:rPr>
          <w:sz w:val="24"/>
        </w:rPr>
        <w:t>appare</w:t>
      </w:r>
      <w:r>
        <w:rPr>
          <w:spacing w:val="30"/>
          <w:sz w:val="24"/>
        </w:rPr>
        <w:t> </w:t>
      </w:r>
      <w:r>
        <w:rPr>
          <w:sz w:val="24"/>
        </w:rPr>
        <w:t>l’opzione</w:t>
      </w:r>
      <w:r>
        <w:rPr>
          <w:spacing w:val="30"/>
          <w:sz w:val="24"/>
        </w:rPr>
        <w:t> </w:t>
      </w:r>
      <w:r>
        <w:rPr>
          <w:sz w:val="24"/>
        </w:rPr>
        <w:t>di</w:t>
      </w:r>
      <w:r>
        <w:rPr>
          <w:spacing w:val="32"/>
          <w:sz w:val="24"/>
        </w:rPr>
        <w:t> </w:t>
      </w:r>
      <w:r>
        <w:rPr>
          <w:b/>
          <w:sz w:val="24"/>
        </w:rPr>
        <w:t>aprire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capitale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87" w:footer="849" w:top="1100" w:bottom="1040" w:left="1460" w:right="1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before="52"/>
        <w:ind w:left="100" w:right="110"/>
        <w:jc w:val="both"/>
      </w:pPr>
      <w:r>
        <w:rPr>
          <w:b/>
        </w:rPr>
        <w:t>nuovi</w:t>
      </w:r>
      <w:r>
        <w:rPr>
          <w:b/>
          <w:spacing w:val="-7"/>
        </w:rPr>
        <w:t> </w:t>
      </w:r>
      <w:r>
        <w:rPr>
          <w:b/>
        </w:rPr>
        <w:t>soci</w:t>
      </w:r>
      <w:r>
        <w:rPr>
          <w:b/>
          <w:spacing w:val="-6"/>
        </w:rPr>
        <w:t> </w:t>
      </w:r>
      <w:r>
        <w:rPr/>
        <w:t>finanziari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industriali</w:t>
      </w:r>
      <w:r>
        <w:rPr>
          <w:spacing w:val="-5"/>
        </w:rPr>
        <w:t> </w:t>
      </w:r>
      <w:r>
        <w:rPr/>
        <w:t>(15,8%),</w:t>
      </w:r>
      <w:r>
        <w:rPr>
          <w:spacing w:val="-5"/>
        </w:rPr>
        <w:t> </w:t>
      </w:r>
      <w:r>
        <w:rPr/>
        <w:t>fino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contemplare</w:t>
      </w:r>
      <w:r>
        <w:rPr>
          <w:spacing w:val="-4"/>
        </w:rPr>
        <w:t> </w:t>
      </w:r>
      <w:r>
        <w:rPr/>
        <w:t>l’ipotesi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>
          <w:b/>
        </w:rPr>
        <w:t>cessione</w:t>
      </w:r>
      <w:r>
        <w:rPr>
          <w:b/>
          <w:spacing w:val="-8"/>
        </w:rPr>
        <w:t> </w:t>
      </w:r>
      <w:r>
        <w:rPr>
          <w:b/>
        </w:rPr>
        <w:t>integrale</w:t>
      </w:r>
      <w:r>
        <w:rPr>
          <w:b/>
          <w:spacing w:val="-52"/>
        </w:rPr>
        <w:t> </w:t>
      </w:r>
      <w:r>
        <w:rPr/>
        <w:t>dell’azienda (7,3%). Queste iniziative sono coerenti con l’obiettivo di raggiungere</w:t>
      </w:r>
      <w:r>
        <w:rPr>
          <w:spacing w:val="1"/>
        </w:rPr>
        <w:t> </w:t>
      </w:r>
      <w:r>
        <w:rPr>
          <w:b/>
        </w:rPr>
        <w:t>una</w:t>
      </w:r>
      <w:r>
        <w:rPr>
          <w:b/>
          <w:spacing w:val="1"/>
        </w:rPr>
        <w:t> </w:t>
      </w:r>
      <w:r>
        <w:rPr>
          <w:b/>
        </w:rPr>
        <w:t>dimensione adeguata </w:t>
      </w:r>
      <w:r>
        <w:rPr/>
        <w:t>a competere con i concorrenti internazionali (formulato dal 55,3%</w:t>
      </w:r>
      <w:r>
        <w:rPr>
          <w:spacing w:val="1"/>
        </w:rPr>
        <w:t> </w:t>
      </w:r>
      <w:r>
        <w:rPr/>
        <w:t>delle imprese), dato che verso di essi le nostre medie imprese non percepiscono alcuna</w:t>
      </w:r>
      <w:r>
        <w:rPr>
          <w:spacing w:val="1"/>
        </w:rPr>
        <w:t> </w:t>
      </w:r>
      <w:r>
        <w:rPr/>
        <w:t>forma</w:t>
      </w:r>
      <w:r>
        <w:rPr>
          <w:spacing w:val="-9"/>
        </w:rPr>
        <w:t> </w:t>
      </w:r>
      <w:r>
        <w:rPr/>
        <w:t>di</w:t>
      </w:r>
      <w:r>
        <w:rPr>
          <w:spacing w:val="-6"/>
        </w:rPr>
        <w:t> </w:t>
      </w:r>
      <w:r>
        <w:rPr/>
        <w:t>inferiorità</w:t>
      </w:r>
      <w:r>
        <w:rPr>
          <w:spacing w:val="-9"/>
        </w:rPr>
        <w:t> </w:t>
      </w:r>
      <w:r>
        <w:rPr/>
        <w:t>nel</w:t>
      </w:r>
      <w:r>
        <w:rPr>
          <w:spacing w:val="-8"/>
        </w:rPr>
        <w:t> </w:t>
      </w:r>
      <w:r>
        <w:rPr/>
        <w:t>‘saper</w:t>
      </w:r>
      <w:r>
        <w:rPr>
          <w:spacing w:val="-8"/>
        </w:rPr>
        <w:t> </w:t>
      </w:r>
      <w:r>
        <w:rPr/>
        <w:t>fare’,</w:t>
      </w:r>
      <w:r>
        <w:rPr>
          <w:spacing w:val="-6"/>
        </w:rPr>
        <w:t> </w:t>
      </w:r>
      <w:r>
        <w:rPr/>
        <w:t>ma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qualche</w:t>
      </w:r>
      <w:r>
        <w:rPr>
          <w:spacing w:val="-6"/>
        </w:rPr>
        <w:t> </w:t>
      </w:r>
      <w:r>
        <w:rPr/>
        <w:t>ritardo</w:t>
      </w:r>
      <w:r>
        <w:rPr>
          <w:spacing w:val="-8"/>
        </w:rPr>
        <w:t> </w:t>
      </w:r>
      <w:r>
        <w:rPr/>
        <w:t>nel</w:t>
      </w:r>
      <w:r>
        <w:rPr>
          <w:spacing w:val="-4"/>
        </w:rPr>
        <w:t> </w:t>
      </w:r>
      <w:r>
        <w:rPr>
          <w:b/>
        </w:rPr>
        <w:t>‘saper</w:t>
      </w:r>
      <w:r>
        <w:rPr>
          <w:b/>
          <w:spacing w:val="-6"/>
        </w:rPr>
        <w:t> </w:t>
      </w:r>
      <w:r>
        <w:rPr>
          <w:b/>
        </w:rPr>
        <w:t>vendere’</w:t>
      </w:r>
      <w:r>
        <w:rPr>
          <w:b/>
          <w:spacing w:val="-6"/>
        </w:rPr>
        <w:t> </w:t>
      </w:r>
      <w:r>
        <w:rPr/>
        <w:t>(19,3%</w:t>
      </w:r>
      <w:r>
        <w:rPr>
          <w:spacing w:val="-8"/>
        </w:rPr>
        <w:t> </w:t>
      </w:r>
      <w:r>
        <w:rPr/>
        <w:t>delle</w:t>
      </w:r>
      <w:r>
        <w:rPr>
          <w:spacing w:val="-51"/>
        </w:rPr>
        <w:t> </w:t>
      </w:r>
      <w:r>
        <w:rPr/>
        <w:t>imprese).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</w:pPr>
      <w:r>
        <w:rPr/>
        <w:t>…</w:t>
      </w:r>
      <w:r>
        <w:rPr>
          <w:spacing w:val="-4"/>
        </w:rPr>
        <w:t> </w:t>
      </w:r>
      <w:r>
        <w:rPr/>
        <w:t>anche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fronteggiare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rischi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rottura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catene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fornitura…</w:t>
      </w:r>
    </w:p>
    <w:p>
      <w:pPr>
        <w:pStyle w:val="BodyText"/>
        <w:rPr>
          <w:b/>
          <w:sz w:val="28"/>
        </w:rPr>
      </w:pPr>
    </w:p>
    <w:p>
      <w:pPr>
        <w:pStyle w:val="BodyText"/>
        <w:ind w:left="100" w:right="112"/>
        <w:jc w:val="both"/>
      </w:pPr>
      <w:r>
        <w:rPr/>
        <w:t>L’incertezza geopolitica mette a rischio la continuità delle forniture e le medie imprese</w:t>
      </w:r>
      <w:r>
        <w:rPr>
          <w:spacing w:val="1"/>
        </w:rPr>
        <w:t> </w:t>
      </w:r>
      <w:r>
        <w:rPr/>
        <w:t>intendono porvi rimedio attraverso un mix di </w:t>
      </w:r>
      <w:r>
        <w:rPr>
          <w:b/>
        </w:rPr>
        <w:t>diversificazione del numero dei fornitori</w:t>
      </w:r>
      <w:r>
        <w:rPr>
          <w:b/>
          <w:spacing w:val="1"/>
        </w:rPr>
        <w:t> </w:t>
      </w:r>
      <w:r>
        <w:rPr/>
        <w:t>(79,7%) e di </w:t>
      </w:r>
      <w:r>
        <w:rPr>
          <w:b/>
        </w:rPr>
        <w:t>aumento di quelli di prossimità </w:t>
      </w:r>
      <w:r>
        <w:rPr/>
        <w:t>(29,8%), </w:t>
      </w:r>
      <w:r>
        <w:rPr>
          <w:b/>
        </w:rPr>
        <w:t>anche nazionali </w:t>
      </w:r>
      <w:r>
        <w:rPr/>
        <w:t>(27,4%). Non pare</w:t>
      </w:r>
      <w:r>
        <w:rPr>
          <w:spacing w:val="1"/>
        </w:rPr>
        <w:t> </w:t>
      </w:r>
      <w:r>
        <w:rPr/>
        <w:t>invece</w:t>
      </w:r>
      <w:r>
        <w:rPr>
          <w:spacing w:val="-6"/>
        </w:rPr>
        <w:t> </w:t>
      </w:r>
      <w:r>
        <w:rPr/>
        <w:t>praticata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riduzione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fornitori</w:t>
      </w:r>
      <w:r>
        <w:rPr>
          <w:spacing w:val="-6"/>
        </w:rPr>
        <w:t> </w:t>
      </w:r>
      <w:r>
        <w:rPr/>
        <w:t>agendo</w:t>
      </w:r>
      <w:r>
        <w:rPr>
          <w:spacing w:val="-5"/>
        </w:rPr>
        <w:t> </w:t>
      </w:r>
      <w:r>
        <w:rPr/>
        <w:t>sulla</w:t>
      </w:r>
      <w:r>
        <w:rPr>
          <w:spacing w:val="-3"/>
        </w:rPr>
        <w:t> </w:t>
      </w:r>
      <w:r>
        <w:rPr/>
        <w:t>loro</w:t>
      </w:r>
      <w:r>
        <w:rPr>
          <w:spacing w:val="-6"/>
        </w:rPr>
        <w:t> </w:t>
      </w:r>
      <w:r>
        <w:rPr/>
        <w:t>fidelizzazione</w:t>
      </w:r>
      <w:r>
        <w:rPr>
          <w:spacing w:val="-6"/>
        </w:rPr>
        <w:t> </w:t>
      </w:r>
      <w:r>
        <w:rPr/>
        <w:t>(12,2%)</w:t>
      </w:r>
      <w:r>
        <w:rPr>
          <w:spacing w:val="-7"/>
        </w:rPr>
        <w:t> </w:t>
      </w:r>
      <w:r>
        <w:rPr/>
        <w:t>né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loro</w:t>
      </w:r>
      <w:r>
        <w:rPr>
          <w:spacing w:val="-52"/>
        </w:rPr>
        <w:t> </w:t>
      </w:r>
      <w:r>
        <w:rPr/>
        <w:t>acquisizione per integrarli (4,6%). Appare quindi probabile un fenomeno di near-shoring</w:t>
      </w:r>
      <w:r>
        <w:rPr>
          <w:spacing w:val="1"/>
        </w:rPr>
        <w:t> </w:t>
      </w:r>
      <w:r>
        <w:rPr/>
        <w:t>dei</w:t>
      </w:r>
      <w:r>
        <w:rPr>
          <w:spacing w:val="-2"/>
        </w:rPr>
        <w:t> </w:t>
      </w:r>
      <w:r>
        <w:rPr/>
        <w:t>fornitori.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both"/>
        <w:rPr>
          <w:b/>
          <w:sz w:val="20"/>
        </w:rPr>
      </w:pPr>
      <w:r>
        <w:rPr>
          <w:b/>
          <w:sz w:val="20"/>
        </w:rPr>
        <w:t>Priorità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interventi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catena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fornitura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medie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imprese,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%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106" w:after="71"/>
        <w:ind w:left="1112" w:right="0" w:firstLine="0"/>
        <w:jc w:val="left"/>
        <w:rPr>
          <w:rFonts w:ascii="Verdana"/>
          <w:sz w:val="15"/>
        </w:rPr>
      </w:pPr>
      <w:r>
        <w:rPr>
          <w:rFonts w:ascii="Verdana"/>
          <w:color w:val="122745"/>
          <w:w w:val="95"/>
          <w:sz w:val="15"/>
        </w:rPr>
        <w:t>79,7%</w:t>
      </w:r>
    </w:p>
    <w:p>
      <w:pPr>
        <w:pStyle w:val="BodyText"/>
        <w:ind w:left="690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380.3pt;height:58.6pt;mso-position-horizontal-relative:char;mso-position-vertical-relative:line" coordorigin="0,0" coordsize="7606,1172">
            <v:shape style="position:absolute;left:382;top:0;width:6833;height:1121" coordorigin="382,0" coordsize="6833,1121" path="m889,0l382,0,382,1121,889,1121,889,0xm2153,701l1654,701,1654,1121,2153,1121,2153,701xm3424,732l2917,732,2917,1121,3424,1121,3424,732xm4688,950l4181,950,4181,1121,4688,1121,4688,950xm5951,1051l5444,1051,5444,1121,5951,1121,5951,1051xm7215,1090l6716,1090,6716,1121,7215,1121,7215,1090xe" filled="true" fillcolor="#2599d5" stroked="false">
              <v:path arrowok="t"/>
              <v:fill type="solid"/>
            </v:shape>
            <v:shape style="position:absolute;left:3;top:1117;width:7598;height:55" coordorigin="4,1117" coordsize="7598,55" path="m4,1117l7601,1117m4,1117l4,1172m1268,1117l1268,1172m2539,1117l2539,1172m3803,1117l3803,1172m5066,1117l5066,1172m6330,1117l6330,1172m7601,1117l7601,1172e" filled="false" stroked="true" strokeweight=".389597pt" strokecolor="#898d93">
              <v:path arrowok="t"/>
              <v:stroke dashstyle="solid"/>
            </v:shape>
            <v:shape style="position:absolute;left:1689;top:441;width:438;height:19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22745"/>
                        <w:w w:val="85"/>
                        <w:sz w:val="15"/>
                      </w:rPr>
                      <w:t>29,8%</w:t>
                    </w:r>
                  </w:p>
                </w:txbxContent>
              </v:textbox>
              <w10:wrap type="none"/>
            </v:shape>
            <v:shape style="position:absolute;left:2955;top:475;width:438;height:19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22745"/>
                        <w:w w:val="85"/>
                        <w:sz w:val="15"/>
                      </w:rPr>
                      <w:t>27,4%</w:t>
                    </w:r>
                  </w:p>
                </w:txbxContent>
              </v:textbox>
              <w10:wrap type="none"/>
            </v:shape>
            <v:shape style="position:absolute;left:4222;top:689;width:438;height:19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22745"/>
                        <w:w w:val="85"/>
                        <w:sz w:val="15"/>
                      </w:rPr>
                      <w:t>12,2%</w:t>
                    </w:r>
                  </w:p>
                </w:txbxContent>
              </v:textbox>
              <w10:wrap type="none"/>
            </v:shape>
            <v:shape style="position:absolute;left:5536;top:795;width:352;height:19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22745"/>
                        <w:w w:val="85"/>
                        <w:sz w:val="15"/>
                      </w:rPr>
                      <w:t>4,6%</w:t>
                    </w:r>
                  </w:p>
                </w:txbxContent>
              </v:textbox>
              <w10:wrap type="none"/>
            </v:shape>
            <v:shape style="position:absolute;left:6802;top:833;width:352;height:19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22745"/>
                        <w:w w:val="85"/>
                        <w:sz w:val="15"/>
                      </w:rPr>
                      <w:t>1,9%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</w:p>
    <w:p>
      <w:pPr>
        <w:spacing w:after="0"/>
        <w:rPr>
          <w:rFonts w:ascii="Verdana"/>
          <w:sz w:val="20"/>
        </w:rPr>
        <w:sectPr>
          <w:pgSz w:w="11910" w:h="16840"/>
          <w:pgMar w:header="587" w:footer="849" w:top="1100" w:bottom="1040" w:left="1460" w:right="1440"/>
        </w:sectPr>
      </w:pPr>
    </w:p>
    <w:p>
      <w:pPr>
        <w:spacing w:line="254" w:lineRule="auto" w:before="17"/>
        <w:ind w:left="696" w:right="0" w:hanging="11"/>
        <w:jc w:val="center"/>
        <w:rPr>
          <w:rFonts w:ascii="Verdana"/>
          <w:sz w:val="15"/>
        </w:rPr>
      </w:pPr>
      <w:r>
        <w:rPr>
          <w:rFonts w:ascii="Verdana"/>
          <w:color w:val="122745"/>
          <w:sz w:val="15"/>
        </w:rPr>
        <w:t>Aumentare il</w:t>
      </w:r>
      <w:r>
        <w:rPr>
          <w:rFonts w:ascii="Verdana"/>
          <w:color w:val="122745"/>
          <w:spacing w:val="1"/>
          <w:sz w:val="15"/>
        </w:rPr>
        <w:t> </w:t>
      </w:r>
      <w:r>
        <w:rPr>
          <w:rFonts w:ascii="Verdana"/>
          <w:color w:val="122745"/>
          <w:sz w:val="15"/>
        </w:rPr>
        <w:t>numero di</w:t>
      </w:r>
      <w:r>
        <w:rPr>
          <w:rFonts w:ascii="Verdana"/>
          <w:color w:val="122745"/>
          <w:spacing w:val="1"/>
          <w:sz w:val="15"/>
        </w:rPr>
        <w:t> </w:t>
      </w:r>
      <w:r>
        <w:rPr>
          <w:rFonts w:ascii="Verdana"/>
          <w:color w:val="122745"/>
          <w:sz w:val="15"/>
        </w:rPr>
        <w:t>fornitori</w:t>
      </w:r>
      <w:r>
        <w:rPr>
          <w:rFonts w:ascii="Verdana"/>
          <w:color w:val="122745"/>
          <w:spacing w:val="1"/>
          <w:sz w:val="15"/>
        </w:rPr>
        <w:t> </w:t>
      </w:r>
      <w:r>
        <w:rPr>
          <w:rFonts w:ascii="Verdana"/>
          <w:color w:val="122745"/>
          <w:w w:val="95"/>
          <w:sz w:val="15"/>
        </w:rPr>
        <w:t>(diversificazione)</w:t>
      </w:r>
    </w:p>
    <w:p>
      <w:pPr>
        <w:spacing w:line="254" w:lineRule="auto" w:before="17"/>
        <w:ind w:left="68" w:right="1" w:firstLine="0"/>
        <w:jc w:val="center"/>
        <w:rPr>
          <w:rFonts w:ascii="Verdana" w:hAnsi="Verdana"/>
          <w:sz w:val="15"/>
        </w:rPr>
      </w:pPr>
      <w:r>
        <w:rPr/>
        <w:br w:type="column"/>
      </w:r>
      <w:r>
        <w:rPr>
          <w:rFonts w:ascii="Verdana" w:hAnsi="Verdana"/>
          <w:color w:val="122745"/>
          <w:sz w:val="15"/>
        </w:rPr>
        <w:t>Accrescere</w:t>
      </w:r>
      <w:r>
        <w:rPr>
          <w:rFonts w:ascii="Verdana" w:hAnsi="Verdana"/>
          <w:color w:val="122745"/>
          <w:spacing w:val="11"/>
          <w:sz w:val="15"/>
        </w:rPr>
        <w:t> </w:t>
      </w:r>
      <w:r>
        <w:rPr>
          <w:rFonts w:ascii="Verdana" w:hAnsi="Verdana"/>
          <w:color w:val="122745"/>
          <w:sz w:val="15"/>
        </w:rPr>
        <w:t>le</w:t>
      </w:r>
      <w:r>
        <w:rPr>
          <w:rFonts w:ascii="Verdana" w:hAnsi="Verdana"/>
          <w:color w:val="122745"/>
          <w:spacing w:val="-50"/>
          <w:sz w:val="15"/>
        </w:rPr>
        <w:t> </w:t>
      </w:r>
      <w:r>
        <w:rPr>
          <w:rFonts w:ascii="Verdana" w:hAnsi="Verdana"/>
          <w:color w:val="122745"/>
          <w:w w:val="95"/>
          <w:sz w:val="15"/>
        </w:rPr>
        <w:t>forniture di</w:t>
      </w:r>
      <w:r>
        <w:rPr>
          <w:rFonts w:ascii="Verdana" w:hAnsi="Verdana"/>
          <w:color w:val="122745"/>
          <w:spacing w:val="1"/>
          <w:w w:val="95"/>
          <w:sz w:val="15"/>
        </w:rPr>
        <w:t> </w:t>
      </w:r>
      <w:r>
        <w:rPr>
          <w:rFonts w:ascii="Verdana" w:hAnsi="Verdana"/>
          <w:color w:val="122745"/>
          <w:sz w:val="15"/>
        </w:rPr>
        <w:t>prossimità</w:t>
      </w:r>
      <w:r>
        <w:rPr>
          <w:rFonts w:ascii="Verdana" w:hAnsi="Verdana"/>
          <w:color w:val="122745"/>
          <w:spacing w:val="1"/>
          <w:sz w:val="15"/>
        </w:rPr>
        <w:t> </w:t>
      </w:r>
      <w:r>
        <w:rPr>
          <w:rFonts w:ascii="Verdana" w:hAnsi="Verdana"/>
          <w:color w:val="122745"/>
          <w:sz w:val="15"/>
        </w:rPr>
        <w:t>(vicinanza)</w:t>
      </w:r>
    </w:p>
    <w:p>
      <w:pPr>
        <w:spacing w:line="252" w:lineRule="auto" w:before="17"/>
        <w:ind w:left="100" w:right="0" w:hanging="4"/>
        <w:jc w:val="center"/>
        <w:rPr>
          <w:rFonts w:ascii="Verdana"/>
          <w:sz w:val="15"/>
        </w:rPr>
      </w:pPr>
      <w:r>
        <w:rPr/>
        <w:br w:type="column"/>
      </w:r>
      <w:r>
        <w:rPr>
          <w:rFonts w:ascii="Verdana"/>
          <w:color w:val="122745"/>
          <w:w w:val="95"/>
          <w:sz w:val="15"/>
        </w:rPr>
        <w:t>Privilegiare i</w:t>
      </w:r>
      <w:r>
        <w:rPr>
          <w:rFonts w:ascii="Verdana"/>
          <w:color w:val="122745"/>
          <w:spacing w:val="1"/>
          <w:w w:val="95"/>
          <w:sz w:val="15"/>
        </w:rPr>
        <w:t> </w:t>
      </w:r>
      <w:r>
        <w:rPr>
          <w:rFonts w:ascii="Verdana"/>
          <w:color w:val="122745"/>
          <w:sz w:val="15"/>
        </w:rPr>
        <w:t>fornitori</w:t>
      </w:r>
      <w:r>
        <w:rPr>
          <w:rFonts w:ascii="Verdana"/>
          <w:color w:val="122745"/>
          <w:spacing w:val="1"/>
          <w:sz w:val="15"/>
        </w:rPr>
        <w:t> </w:t>
      </w:r>
      <w:r>
        <w:rPr>
          <w:rFonts w:ascii="Verdana"/>
          <w:color w:val="122745"/>
          <w:sz w:val="15"/>
        </w:rPr>
        <w:t>nazionali</w:t>
      </w:r>
      <w:r>
        <w:rPr>
          <w:rFonts w:ascii="Verdana"/>
          <w:color w:val="122745"/>
          <w:spacing w:val="1"/>
          <w:sz w:val="15"/>
        </w:rPr>
        <w:t> </w:t>
      </w:r>
      <w:r>
        <w:rPr>
          <w:rFonts w:ascii="Verdana"/>
          <w:color w:val="122745"/>
          <w:sz w:val="15"/>
        </w:rPr>
        <w:t>(maggiore</w:t>
      </w:r>
      <w:r>
        <w:rPr>
          <w:rFonts w:ascii="Verdana"/>
          <w:color w:val="122745"/>
          <w:spacing w:val="1"/>
          <w:sz w:val="15"/>
        </w:rPr>
        <w:t> </w:t>
      </w:r>
      <w:r>
        <w:rPr>
          <w:rFonts w:ascii="Verdana"/>
          <w:color w:val="122745"/>
          <w:sz w:val="15"/>
        </w:rPr>
        <w:t>collaborazione)</w:t>
      </w:r>
    </w:p>
    <w:p>
      <w:pPr>
        <w:spacing w:line="256" w:lineRule="auto" w:before="17"/>
        <w:ind w:left="74" w:right="0" w:hanging="39"/>
        <w:jc w:val="left"/>
        <w:rPr>
          <w:rFonts w:ascii="Verdana"/>
          <w:sz w:val="15"/>
        </w:rPr>
      </w:pPr>
      <w:r>
        <w:rPr/>
        <w:br w:type="column"/>
      </w:r>
      <w:r>
        <w:rPr>
          <w:rFonts w:ascii="Verdana"/>
          <w:color w:val="122745"/>
          <w:w w:val="90"/>
          <w:sz w:val="15"/>
        </w:rPr>
        <w:t>Ridurre i fornitori</w:t>
      </w:r>
      <w:r>
        <w:rPr>
          <w:rFonts w:ascii="Verdana"/>
          <w:color w:val="122745"/>
          <w:spacing w:val="-45"/>
          <w:w w:val="90"/>
          <w:sz w:val="15"/>
        </w:rPr>
        <w:t> </w:t>
      </w:r>
      <w:r>
        <w:rPr>
          <w:rFonts w:ascii="Verdana"/>
          <w:color w:val="122745"/>
          <w:w w:val="95"/>
          <w:sz w:val="15"/>
        </w:rPr>
        <w:t>(fidelizzazione)</w:t>
      </w:r>
    </w:p>
    <w:p>
      <w:pPr>
        <w:spacing w:line="254" w:lineRule="auto" w:before="17"/>
        <w:ind w:left="70" w:right="0" w:hanging="8"/>
        <w:jc w:val="center"/>
        <w:rPr>
          <w:rFonts w:ascii="Verdana"/>
          <w:sz w:val="15"/>
        </w:rPr>
      </w:pPr>
      <w:r>
        <w:rPr/>
        <w:br w:type="column"/>
      </w:r>
      <w:r>
        <w:rPr>
          <w:rFonts w:ascii="Verdana"/>
          <w:color w:val="122745"/>
          <w:spacing w:val="3"/>
          <w:w w:val="56"/>
          <w:sz w:val="15"/>
        </w:rPr>
        <w:t>I</w:t>
      </w:r>
      <w:r>
        <w:rPr>
          <w:rFonts w:ascii="Verdana"/>
          <w:color w:val="122745"/>
          <w:spacing w:val="-2"/>
          <w:w w:val="100"/>
          <w:sz w:val="15"/>
        </w:rPr>
        <w:t>n</w:t>
      </w:r>
      <w:r>
        <w:rPr>
          <w:rFonts w:ascii="Verdana"/>
          <w:color w:val="122745"/>
          <w:spacing w:val="1"/>
          <w:w w:val="89"/>
          <w:sz w:val="15"/>
        </w:rPr>
        <w:t>t</w:t>
      </w:r>
      <w:r>
        <w:rPr>
          <w:rFonts w:ascii="Verdana"/>
          <w:color w:val="122745"/>
          <w:w w:val="113"/>
          <w:sz w:val="15"/>
        </w:rPr>
        <w:t>e</w:t>
      </w:r>
      <w:r>
        <w:rPr>
          <w:rFonts w:ascii="Verdana"/>
          <w:color w:val="122745"/>
          <w:spacing w:val="-4"/>
          <w:w w:val="113"/>
          <w:sz w:val="15"/>
        </w:rPr>
        <w:t>g</w:t>
      </w:r>
      <w:r>
        <w:rPr>
          <w:rFonts w:ascii="Verdana"/>
          <w:color w:val="122745"/>
          <w:w w:val="99"/>
          <w:sz w:val="15"/>
        </w:rPr>
        <w:t>r</w:t>
      </w:r>
      <w:r>
        <w:rPr>
          <w:rFonts w:ascii="Verdana"/>
          <w:color w:val="122745"/>
          <w:spacing w:val="2"/>
          <w:w w:val="99"/>
          <w:sz w:val="15"/>
        </w:rPr>
        <w:t>a</w:t>
      </w:r>
      <w:r>
        <w:rPr>
          <w:rFonts w:ascii="Verdana"/>
          <w:color w:val="122745"/>
          <w:w w:val="96"/>
          <w:sz w:val="15"/>
        </w:rPr>
        <w:t>re </w:t>
      </w:r>
      <w:r>
        <w:rPr>
          <w:rFonts w:ascii="Verdana"/>
          <w:color w:val="122745"/>
          <w:sz w:val="15"/>
        </w:rPr>
        <w:t>verticalmente</w:t>
      </w:r>
      <w:r>
        <w:rPr>
          <w:rFonts w:ascii="Verdana"/>
          <w:color w:val="122745"/>
          <w:spacing w:val="-20"/>
          <w:sz w:val="15"/>
        </w:rPr>
        <w:t> </w:t>
      </w:r>
      <w:r>
        <w:rPr>
          <w:rFonts w:ascii="Verdana"/>
          <w:color w:val="122745"/>
          <w:sz w:val="15"/>
        </w:rPr>
        <w:t>i</w:t>
      </w:r>
      <w:r>
        <w:rPr>
          <w:rFonts w:ascii="Verdana"/>
          <w:color w:val="122745"/>
          <w:spacing w:val="-50"/>
          <w:sz w:val="15"/>
        </w:rPr>
        <w:t> </w:t>
      </w:r>
      <w:r>
        <w:rPr>
          <w:rFonts w:ascii="Verdana"/>
          <w:color w:val="122745"/>
          <w:sz w:val="15"/>
        </w:rPr>
        <w:t>fornitori</w:t>
      </w:r>
      <w:r>
        <w:rPr>
          <w:rFonts w:ascii="Verdana"/>
          <w:color w:val="122745"/>
          <w:spacing w:val="1"/>
          <w:sz w:val="15"/>
        </w:rPr>
        <w:t> </w:t>
      </w:r>
      <w:r>
        <w:rPr>
          <w:rFonts w:ascii="Verdana"/>
          <w:color w:val="122745"/>
          <w:sz w:val="15"/>
        </w:rPr>
        <w:t>(controllo)</w:t>
      </w:r>
    </w:p>
    <w:p>
      <w:pPr>
        <w:spacing w:line="254" w:lineRule="auto" w:before="17"/>
        <w:ind w:left="54" w:right="739" w:firstLine="0"/>
        <w:jc w:val="center"/>
        <w:rPr>
          <w:rFonts w:ascii="Verdana" w:hAnsi="Verdana"/>
          <w:sz w:val="15"/>
        </w:rPr>
      </w:pPr>
      <w:r>
        <w:rPr/>
        <w:br w:type="column"/>
      </w:r>
      <w:r>
        <w:rPr>
          <w:rFonts w:ascii="Verdana" w:hAnsi="Verdana"/>
          <w:color w:val="122745"/>
          <w:spacing w:val="-2"/>
          <w:w w:val="95"/>
          <w:sz w:val="15"/>
        </w:rPr>
        <w:t>Preferire </w:t>
      </w:r>
      <w:r>
        <w:rPr>
          <w:rFonts w:ascii="Verdana" w:hAnsi="Verdana"/>
          <w:color w:val="122745"/>
          <w:spacing w:val="-1"/>
          <w:w w:val="95"/>
          <w:sz w:val="15"/>
        </w:rPr>
        <w:t>fornitori</w:t>
      </w:r>
      <w:r>
        <w:rPr>
          <w:rFonts w:ascii="Verdana" w:hAnsi="Verdana"/>
          <w:color w:val="122745"/>
          <w:spacing w:val="-48"/>
          <w:w w:val="95"/>
          <w:sz w:val="15"/>
        </w:rPr>
        <w:t> </w:t>
      </w:r>
      <w:r>
        <w:rPr>
          <w:rFonts w:ascii="Verdana" w:hAnsi="Verdana"/>
          <w:color w:val="122745"/>
          <w:sz w:val="15"/>
        </w:rPr>
        <w:t>stranieri</w:t>
      </w:r>
      <w:r>
        <w:rPr>
          <w:rFonts w:ascii="Verdana" w:hAnsi="Verdana"/>
          <w:color w:val="122745"/>
          <w:spacing w:val="1"/>
          <w:sz w:val="15"/>
        </w:rPr>
        <w:t> </w:t>
      </w:r>
      <w:r>
        <w:rPr>
          <w:rFonts w:ascii="Verdana" w:hAnsi="Verdana"/>
          <w:color w:val="122745"/>
          <w:sz w:val="15"/>
        </w:rPr>
        <w:t>(maggiore</w:t>
      </w:r>
      <w:r>
        <w:rPr>
          <w:rFonts w:ascii="Verdana" w:hAnsi="Verdana"/>
          <w:color w:val="122745"/>
          <w:spacing w:val="1"/>
          <w:sz w:val="15"/>
        </w:rPr>
        <w:t> </w:t>
      </w:r>
      <w:r>
        <w:rPr>
          <w:rFonts w:ascii="Verdana" w:hAnsi="Verdana"/>
          <w:color w:val="122745"/>
          <w:sz w:val="15"/>
        </w:rPr>
        <w:t>affidabilità)</w:t>
      </w:r>
    </w:p>
    <w:p>
      <w:pPr>
        <w:spacing w:after="0" w:line="254" w:lineRule="auto"/>
        <w:jc w:val="center"/>
        <w:rPr>
          <w:rFonts w:ascii="Verdana" w:hAnsi="Verdana"/>
          <w:sz w:val="15"/>
        </w:rPr>
        <w:sectPr>
          <w:type w:val="continuous"/>
          <w:pgSz w:w="11910" w:h="16840"/>
          <w:pgMar w:top="540" w:bottom="0" w:left="1460" w:right="1440"/>
          <w:cols w:num="6" w:equalWidth="0">
            <w:col w:w="1965" w:space="40"/>
            <w:col w:w="1116" w:space="39"/>
            <w:col w:w="1300" w:space="39"/>
            <w:col w:w="1224" w:space="40"/>
            <w:col w:w="1196" w:space="39"/>
            <w:col w:w="2012"/>
          </w:cols>
        </w:sectPr>
      </w:pPr>
    </w:p>
    <w:p>
      <w:pPr>
        <w:spacing w:before="94"/>
        <w:ind w:left="100" w:right="0" w:firstLine="0"/>
        <w:jc w:val="both"/>
        <w:rPr>
          <w:sz w:val="16"/>
        </w:rPr>
      </w:pPr>
      <w:r>
        <w:rPr>
          <w:i/>
          <w:sz w:val="16"/>
        </w:rPr>
        <w:t>Fonte</w:t>
      </w:r>
      <w:r>
        <w:rPr>
          <w:sz w:val="16"/>
        </w:rPr>
        <w:t>:</w:t>
      </w:r>
      <w:r>
        <w:rPr>
          <w:spacing w:val="-3"/>
          <w:sz w:val="16"/>
        </w:rPr>
        <w:t> </w:t>
      </w:r>
      <w:r>
        <w:rPr>
          <w:sz w:val="16"/>
        </w:rPr>
        <w:t>Area</w:t>
      </w:r>
      <w:r>
        <w:rPr>
          <w:spacing w:val="-4"/>
          <w:sz w:val="16"/>
        </w:rPr>
        <w:t> </w:t>
      </w:r>
      <w:r>
        <w:rPr>
          <w:sz w:val="16"/>
        </w:rPr>
        <w:t>Studi</w:t>
      </w:r>
      <w:r>
        <w:rPr>
          <w:spacing w:val="-4"/>
          <w:sz w:val="16"/>
        </w:rPr>
        <w:t> </w:t>
      </w:r>
      <w:r>
        <w:rPr>
          <w:sz w:val="16"/>
        </w:rPr>
        <w:t>Mediobanca,</w:t>
      </w:r>
      <w:r>
        <w:rPr>
          <w:spacing w:val="-3"/>
          <w:sz w:val="16"/>
        </w:rPr>
        <w:t> </w:t>
      </w:r>
      <w:r>
        <w:rPr>
          <w:sz w:val="16"/>
        </w:rPr>
        <w:t>indagine</w:t>
      </w:r>
      <w:r>
        <w:rPr>
          <w:spacing w:val="-5"/>
          <w:sz w:val="16"/>
        </w:rPr>
        <w:t> </w:t>
      </w:r>
      <w:r>
        <w:rPr>
          <w:sz w:val="16"/>
        </w:rPr>
        <w:t>campionaria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</w:pPr>
      <w:r>
        <w:rPr/>
        <w:t>…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un’attenzione</w:t>
      </w:r>
      <w:r>
        <w:rPr>
          <w:spacing w:val="-2"/>
        </w:rPr>
        <w:t> </w:t>
      </w:r>
      <w:r>
        <w:rPr/>
        <w:t>particolare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filiera</w:t>
      </w:r>
      <w:r>
        <w:rPr>
          <w:spacing w:val="-2"/>
        </w:rPr>
        <w:t> </w:t>
      </w:r>
      <w:r>
        <w:rPr/>
        <w:t>agroalimentare</w:t>
      </w:r>
    </w:p>
    <w:p>
      <w:pPr>
        <w:pStyle w:val="BodyText"/>
        <w:rPr>
          <w:b/>
          <w:sz w:val="28"/>
        </w:rPr>
      </w:pPr>
    </w:p>
    <w:p>
      <w:pPr>
        <w:pStyle w:val="BodyText"/>
        <w:ind w:left="100" w:right="111"/>
        <w:jc w:val="both"/>
      </w:pPr>
      <w:r>
        <w:rPr/>
        <w:t>Il Report analizza anche le performance delle 595 medie imprese appartenenti alla filiera</w:t>
      </w:r>
      <w:r>
        <w:rPr>
          <w:spacing w:val="1"/>
        </w:rPr>
        <w:t> </w:t>
      </w:r>
      <w:r>
        <w:rPr/>
        <w:t>manifatturiera agroalimentare italiana che hanno dimostrato una grande resilienza in</w:t>
      </w:r>
      <w:r>
        <w:rPr>
          <w:spacing w:val="1"/>
        </w:rPr>
        <w:t> </w:t>
      </w:r>
      <w:r>
        <w:rPr/>
        <w:t>occasione della crisi dovuta alla pandemia da Covid-19. Tra il 2019 e il 2020 il fatturato</w:t>
      </w:r>
      <w:r>
        <w:rPr>
          <w:spacing w:val="1"/>
        </w:rPr>
        <w:t> </w:t>
      </w:r>
      <w:r>
        <w:rPr/>
        <w:t>totale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cresciuto</w:t>
      </w:r>
      <w:r>
        <w:rPr>
          <w:spacing w:val="1"/>
        </w:rPr>
        <w:t> </w:t>
      </w:r>
      <w:r>
        <w:rPr/>
        <w:t>dell’1,5%, merito soprattutto delle esportazioni (+3,6%); le</w:t>
      </w:r>
      <w:r>
        <w:rPr>
          <w:spacing w:val="1"/>
        </w:rPr>
        <w:t> </w:t>
      </w:r>
      <w:r>
        <w:rPr/>
        <w:t>vendite</w:t>
      </w:r>
      <w:r>
        <w:rPr>
          <w:spacing w:val="1"/>
        </w:rPr>
        <w:t> </w:t>
      </w:r>
      <w:r>
        <w:rPr/>
        <w:t>nazionali hanno chiuso con un +0,8%. Il 2021 ha consuntivato</w:t>
      </w:r>
      <w:r>
        <w:rPr>
          <w:spacing w:val="1"/>
        </w:rPr>
        <w:t> </w:t>
      </w:r>
      <w:r>
        <w:rPr/>
        <w:t>un +11% sul fatturato</w:t>
      </w:r>
      <w:r>
        <w:rPr>
          <w:spacing w:val="1"/>
        </w:rPr>
        <w:t> </w:t>
      </w:r>
      <w:r>
        <w:rPr/>
        <w:t>precedente e un +16% sulle esportazioni mentre, per il 2022, si prevedono incrementi del</w:t>
      </w:r>
      <w:r>
        <w:rPr>
          <w:spacing w:val="1"/>
        </w:rPr>
        <w:t> </w:t>
      </w:r>
      <w:r>
        <w:rPr/>
        <w:t>5,1% per le vendite totali e del 4,9% oltreconfine. Naturalmente molto dipenderà dal</w:t>
      </w:r>
      <w:r>
        <w:rPr>
          <w:spacing w:val="1"/>
        </w:rPr>
        <w:t> </w:t>
      </w:r>
      <w:r>
        <w:rPr/>
        <w:t>contesto geopolitico in continuo mutamento che suggerisce una riorganizzazione della</w:t>
      </w:r>
      <w:r>
        <w:rPr>
          <w:spacing w:val="1"/>
        </w:rPr>
        <w:t> </w:t>
      </w:r>
      <w:r>
        <w:rPr/>
        <w:t>supply</w:t>
      </w:r>
      <w:r>
        <w:rPr>
          <w:spacing w:val="-5"/>
        </w:rPr>
        <w:t> </w:t>
      </w:r>
      <w:r>
        <w:rPr/>
        <w:t>chain</w:t>
      </w:r>
      <w:r>
        <w:rPr>
          <w:spacing w:val="-2"/>
        </w:rPr>
        <w:t> </w:t>
      </w:r>
      <w:r>
        <w:rPr/>
        <w:t>soprattutto</w:t>
      </w:r>
      <w:r>
        <w:rPr>
          <w:spacing w:val="-5"/>
        </w:rPr>
        <w:t> </w:t>
      </w:r>
      <w:r>
        <w:rPr/>
        <w:t>alle</w:t>
      </w:r>
      <w:r>
        <w:rPr>
          <w:spacing w:val="-3"/>
        </w:rPr>
        <w:t> </w:t>
      </w:r>
      <w:r>
        <w:rPr/>
        <w:t>imprese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questa</w:t>
      </w:r>
      <w:r>
        <w:rPr>
          <w:spacing w:val="-5"/>
        </w:rPr>
        <w:t> </w:t>
      </w:r>
      <w:r>
        <w:rPr/>
        <w:t>filiera</w:t>
      </w:r>
      <w:r>
        <w:rPr>
          <w:spacing w:val="-3"/>
        </w:rPr>
        <w:t> </w:t>
      </w:r>
      <w:r>
        <w:rPr/>
        <w:t>che,</w:t>
      </w:r>
      <w:r>
        <w:rPr>
          <w:spacing w:val="-6"/>
        </w:rPr>
        <w:t> </w:t>
      </w:r>
      <w:r>
        <w:rPr/>
        <w:t>nel</w:t>
      </w:r>
      <w:r>
        <w:rPr>
          <w:spacing w:val="-3"/>
        </w:rPr>
        <w:t> </w:t>
      </w:r>
      <w:r>
        <w:rPr/>
        <w:t>46,7%</w:t>
      </w:r>
      <w:r>
        <w:rPr>
          <w:spacing w:val="-5"/>
        </w:rPr>
        <w:t> </w:t>
      </w:r>
      <w:r>
        <w:rPr/>
        <w:t>dei</w:t>
      </w:r>
      <w:r>
        <w:rPr>
          <w:spacing w:val="-3"/>
        </w:rPr>
        <w:t> </w:t>
      </w:r>
      <w:r>
        <w:rPr/>
        <w:t>casi,</w:t>
      </w:r>
      <w:r>
        <w:rPr>
          <w:spacing w:val="-4"/>
        </w:rPr>
        <w:t> </w:t>
      </w:r>
      <w:r>
        <w:rPr/>
        <w:t>dichiarano</w:t>
      </w:r>
      <w:r>
        <w:rPr>
          <w:spacing w:val="-3"/>
        </w:rPr>
        <w:t> </w:t>
      </w:r>
      <w:r>
        <w:rPr/>
        <w:t>di</w:t>
      </w:r>
      <w:r>
        <w:rPr>
          <w:spacing w:val="-52"/>
        </w:rPr>
        <w:t> </w:t>
      </w:r>
      <w:r>
        <w:rPr/>
        <w:t>preferire le forniture di prossimità nazionali (contro il 27,4% formulato dalle imprese</w:t>
      </w:r>
      <w:r>
        <w:rPr>
          <w:spacing w:val="1"/>
        </w:rPr>
        <w:t> </w:t>
      </w:r>
      <w:r>
        <w:rPr/>
        <w:t>dell’universo).</w:t>
      </w:r>
    </w:p>
    <w:sectPr>
      <w:type w:val="continuous"/>
      <w:pgSz w:w="11910" w:h="16840"/>
      <w:pgMar w:top="540" w:bottom="0" w:left="14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4.210007pt;margin-top:789.455994pt;width:.48pt;height:43.32pt;mso-position-horizontal-relative:page;mso-position-vertical-relative:page;z-index:-15858176" filled="true" fillcolor="#808080" stroked="false">
          <v:fill type="solid"/>
          <w10:wrap type="none"/>
        </v:rect>
      </w:pict>
    </w:r>
    <w:r>
      <w:rPr/>
      <w:pict>
        <v:rect style="position:absolute;margin-left:370.75pt;margin-top:789.455994pt;width:.47998pt;height:43.32pt;mso-position-horizontal-relative:page;mso-position-vertical-relative:page;z-index:-15857664" filled="true" fillcolor="#80808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369995pt;margin-top:805.088867pt;width:10.5pt;height:11.9pt;mso-position-horizontal-relative:page;mso-position-vertical-relative:page;z-index:-15857152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Verdana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Verdana"/>
                    <w:w w:val="8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6768">
          <wp:simplePos x="0" y="0"/>
          <wp:positionH relativeFrom="page">
            <wp:posOffset>4881245</wp:posOffset>
          </wp:positionH>
          <wp:positionV relativeFrom="page">
            <wp:posOffset>372744</wp:posOffset>
          </wp:positionV>
          <wp:extent cx="1507584" cy="333497"/>
          <wp:effectExtent l="0" t="0" r="0" b="0"/>
          <wp:wrapNone/>
          <wp:docPr id="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7584" cy="333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7280">
          <wp:simplePos x="0" y="0"/>
          <wp:positionH relativeFrom="page">
            <wp:posOffset>3153492</wp:posOffset>
          </wp:positionH>
          <wp:positionV relativeFrom="page">
            <wp:posOffset>431032</wp:posOffset>
          </wp:positionV>
          <wp:extent cx="1247880" cy="265207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880" cy="265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7792">
          <wp:simplePos x="0" y="0"/>
          <wp:positionH relativeFrom="page">
            <wp:posOffset>1221422</wp:posOffset>
          </wp:positionH>
          <wp:positionV relativeFrom="page">
            <wp:posOffset>438149</wp:posOffset>
          </wp:positionV>
          <wp:extent cx="1381633" cy="252095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81633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media.relations@mediobanca.com" TargetMode="External"/><Relationship Id="rId9" Type="http://schemas.openxmlformats.org/officeDocument/2006/relationships/hyperlink" Target="mailto:ufficio.stampa@unioncamere.it" TargetMode="External"/><Relationship Id="rId10" Type="http://schemas.openxmlformats.org/officeDocument/2006/relationships/hyperlink" Target="http://www.unioncamere.gov.it/" TargetMode="External"/><Relationship Id="rId11" Type="http://schemas.openxmlformats.org/officeDocument/2006/relationships/hyperlink" Target="file://localhost/C:/Users/BU0946/AppData/Local/Microsoft/Windows/INetCache/Content.Outlook/TZUKH1HC/twitter.com/unioncamere" TargetMode="External"/><Relationship Id="rId12" Type="http://schemas.openxmlformats.org/officeDocument/2006/relationships/hyperlink" Target="mailto:loredana.capuozzo@tagliacarne.it" TargetMode="External"/><Relationship Id="rId13" Type="http://schemas.openxmlformats.org/officeDocument/2006/relationships/hyperlink" Target="http://www.tagliacarne.it/" TargetMode="External"/><Relationship Id="rId14" Type="http://schemas.openxmlformats.org/officeDocument/2006/relationships/hyperlink" Target="https://twitter.com/IstTagliacarne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png"/><Relationship Id="rId3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comunicato stampa</dc:title>
  <dcterms:created xsi:type="dcterms:W3CDTF">2022-06-27T09:50:04Z</dcterms:created>
  <dcterms:modified xsi:type="dcterms:W3CDTF">2022-06-27T09:50:04Z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2022-06-27T00:00:00Z</vt:filetime>
  </property>
</Properties>
</file>