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0BEA" w14:textId="71940671" w:rsidR="008D2153" w:rsidRPr="002712D3" w:rsidRDefault="008D2153" w:rsidP="008D2153">
      <w:pPr>
        <w:jc w:val="left"/>
        <w:rPr>
          <w:color w:val="071D49"/>
          <w:szCs w:val="24"/>
        </w:rPr>
      </w:pPr>
      <w:bookmarkStart w:id="0" w:name="_Hlk82619722"/>
      <w:r w:rsidRPr="002712D3">
        <w:rPr>
          <w:color w:val="071D49"/>
          <w:szCs w:val="24"/>
        </w:rPr>
        <w:t>Comunicato stampa</w:t>
      </w:r>
    </w:p>
    <w:p w14:paraId="7479BB80" w14:textId="77777777" w:rsidR="002712D3" w:rsidRDefault="002712D3" w:rsidP="002712D3"/>
    <w:p w14:paraId="2ED131B1" w14:textId="77777777" w:rsidR="00F85BB0" w:rsidRPr="002712D3" w:rsidRDefault="00F85BB0" w:rsidP="002712D3"/>
    <w:p w14:paraId="3E2298C3" w14:textId="504B5146" w:rsidR="002712D3" w:rsidRPr="002712D3" w:rsidRDefault="002712D3" w:rsidP="002712D3">
      <w:pPr>
        <w:jc w:val="center"/>
        <w:rPr>
          <w:b/>
          <w:bCs/>
          <w:sz w:val="36"/>
          <w:szCs w:val="36"/>
        </w:rPr>
      </w:pPr>
      <w:r w:rsidRPr="002712D3">
        <w:rPr>
          <w:b/>
          <w:bCs/>
          <w:sz w:val="36"/>
          <w:szCs w:val="36"/>
        </w:rPr>
        <w:t>Presentato al 2° Summit Blue Forum l’XI Rapporto Nazionale sull’Economia del Mare</w:t>
      </w:r>
    </w:p>
    <w:p w14:paraId="494F5F60" w14:textId="77777777" w:rsidR="002712D3" w:rsidRPr="002712D3" w:rsidRDefault="002712D3" w:rsidP="00717FBE">
      <w:pPr>
        <w:rPr>
          <w:b/>
          <w:sz w:val="32"/>
          <w:szCs w:val="32"/>
        </w:rPr>
      </w:pPr>
    </w:p>
    <w:p w14:paraId="6D6BA84E" w14:textId="094D9512" w:rsidR="00402714" w:rsidRPr="002712D3" w:rsidRDefault="008D2153" w:rsidP="002712D3">
      <w:pPr>
        <w:jc w:val="center"/>
        <w:rPr>
          <w:b/>
          <w:sz w:val="30"/>
          <w:szCs w:val="30"/>
        </w:rPr>
      </w:pPr>
      <w:r w:rsidRPr="002712D3">
        <w:rPr>
          <w:b/>
          <w:sz w:val="30"/>
          <w:szCs w:val="30"/>
        </w:rPr>
        <w:t>La Blue economy cresce e muove 142,7 miliardi di valore aggiunto</w:t>
      </w:r>
    </w:p>
    <w:p w14:paraId="66FB0615" w14:textId="77777777" w:rsidR="002712D3" w:rsidRPr="002712D3" w:rsidRDefault="000E4C95" w:rsidP="002712D3">
      <w:pPr>
        <w:jc w:val="center"/>
        <w:rPr>
          <w:b/>
          <w:color w:val="FF0000"/>
          <w:sz w:val="30"/>
          <w:szCs w:val="30"/>
        </w:rPr>
      </w:pPr>
      <w:r w:rsidRPr="002712D3">
        <w:rPr>
          <w:b/>
          <w:sz w:val="30"/>
          <w:szCs w:val="30"/>
        </w:rPr>
        <w:t>Boom dell’export +</w:t>
      </w:r>
      <w:r w:rsidR="001F5994" w:rsidRPr="002712D3">
        <w:rPr>
          <w:b/>
          <w:sz w:val="30"/>
          <w:szCs w:val="30"/>
        </w:rPr>
        <w:t>37,4</w:t>
      </w:r>
      <w:r w:rsidRPr="002712D3">
        <w:rPr>
          <w:b/>
          <w:sz w:val="30"/>
          <w:szCs w:val="30"/>
        </w:rPr>
        <w:t>% tra il 2021 e il 202</w:t>
      </w:r>
      <w:r w:rsidR="00135DDA" w:rsidRPr="002712D3">
        <w:rPr>
          <w:b/>
          <w:sz w:val="30"/>
          <w:szCs w:val="30"/>
        </w:rPr>
        <w:t>2</w:t>
      </w:r>
    </w:p>
    <w:p w14:paraId="05DE053C" w14:textId="62155216" w:rsidR="007F781A" w:rsidRPr="002712D3" w:rsidRDefault="000E4C95" w:rsidP="002712D3">
      <w:pPr>
        <w:jc w:val="center"/>
        <w:rPr>
          <w:b/>
          <w:color w:val="FF0000"/>
          <w:sz w:val="30"/>
          <w:szCs w:val="30"/>
        </w:rPr>
      </w:pPr>
      <w:r w:rsidRPr="002712D3">
        <w:rPr>
          <w:b/>
          <w:sz w:val="30"/>
          <w:szCs w:val="30"/>
        </w:rPr>
        <w:t>228 mila le imprese del mare</w:t>
      </w:r>
    </w:p>
    <w:bookmarkEnd w:id="0"/>
    <w:p w14:paraId="231026D2" w14:textId="77777777" w:rsidR="008D2153" w:rsidRDefault="008D2153" w:rsidP="008D2153"/>
    <w:p w14:paraId="42F371EB" w14:textId="77777777" w:rsidR="002712D3" w:rsidRDefault="002712D3" w:rsidP="008D2153"/>
    <w:p w14:paraId="3D1DC335" w14:textId="62456CFE" w:rsidR="008D2153" w:rsidRPr="008D2153" w:rsidRDefault="009F59F1" w:rsidP="008D2153">
      <w:r>
        <w:t>Gaeta</w:t>
      </w:r>
      <w:r w:rsidR="00F272EB" w:rsidRPr="00871BF6">
        <w:t>,</w:t>
      </w:r>
      <w:r w:rsidR="009B1C0A" w:rsidRPr="00871BF6">
        <w:t xml:space="preserve"> </w:t>
      </w:r>
      <w:r w:rsidR="000E4C95">
        <w:t>27 maggio</w:t>
      </w:r>
      <w:r w:rsidR="00F272EB" w:rsidRPr="00871BF6">
        <w:t xml:space="preserve"> 202</w:t>
      </w:r>
      <w:bookmarkStart w:id="1" w:name="_Hlk120811998"/>
      <w:r w:rsidR="000E4C95">
        <w:t>3</w:t>
      </w:r>
      <w:r w:rsidR="003F7853" w:rsidRPr="00871BF6">
        <w:t xml:space="preserve"> – </w:t>
      </w:r>
      <w:bookmarkEnd w:id="1"/>
      <w:r w:rsidR="008D2153" w:rsidRPr="008D2153">
        <w:t>Sono 228 mila le imprese della Blue economy che danno lavoro a quasi 914 mila persone e generano un valore aggiunto di 52,4 miliardi di euro che arriva a 142,7 miliardi se si considera l’intera filiera diretta e indiretta. Ed è un settore in significativa crescita</w:t>
      </w:r>
      <w:r w:rsidR="000E4C95">
        <w:t>: t</w:t>
      </w:r>
      <w:r w:rsidR="008D2153" w:rsidRPr="008D2153">
        <w:t>ra il 2022 e il 2021 la base imprenditoriale del sistema mare è incrementata dell’1,6%, le esportazioni sono cresciute del 37% e il valore diretto prodotto è aumentato del 9,2% tra il 2021 e il 2020. Sono questi alcuni dei numeri contenuti nell’</w:t>
      </w:r>
      <w:r w:rsidR="008D2153" w:rsidRPr="008D2153">
        <w:rPr>
          <w:b/>
          <w:bCs/>
        </w:rPr>
        <w:t>XI Rapporto sull’Economia del Mare</w:t>
      </w:r>
      <w:r w:rsidR="00D936A5">
        <w:rPr>
          <w:b/>
          <w:bCs/>
        </w:rPr>
        <w:t xml:space="preserve"> dell’Osservatorio Nazionale sull’Economia del Mare </w:t>
      </w:r>
      <w:proofErr w:type="spellStart"/>
      <w:r w:rsidR="00D936A5">
        <w:rPr>
          <w:b/>
          <w:bCs/>
        </w:rPr>
        <w:t>OsserMare</w:t>
      </w:r>
      <w:proofErr w:type="spellEnd"/>
      <w:r w:rsidR="00D936A5">
        <w:rPr>
          <w:b/>
          <w:bCs/>
        </w:rPr>
        <w:t xml:space="preserve"> </w:t>
      </w:r>
      <w:r w:rsidR="00D936A5" w:rsidRPr="00F85BB0">
        <w:rPr>
          <w:b/>
          <w:bCs/>
        </w:rPr>
        <w:t xml:space="preserve">di </w:t>
      </w:r>
      <w:r w:rsidR="008D2153" w:rsidRPr="00F85BB0">
        <w:rPr>
          <w:b/>
          <w:bCs/>
        </w:rPr>
        <w:t>Informare</w:t>
      </w:r>
      <w:r w:rsidR="008D2153" w:rsidRPr="00F85BB0">
        <w:t xml:space="preserve"> </w:t>
      </w:r>
      <w:r w:rsidR="00F85BB0">
        <w:t>con il</w:t>
      </w:r>
      <w:r w:rsidR="008D2153" w:rsidRPr="00F85BB0">
        <w:t xml:space="preserve"> </w:t>
      </w:r>
      <w:r w:rsidR="008D2153" w:rsidRPr="00F85BB0">
        <w:rPr>
          <w:b/>
          <w:bCs/>
        </w:rPr>
        <w:t xml:space="preserve">Centro Studi Tagliacarne </w:t>
      </w:r>
      <w:r w:rsidR="00D936A5" w:rsidRPr="00F85BB0">
        <w:t>-</w:t>
      </w:r>
      <w:r w:rsidR="008D2153" w:rsidRPr="00F85BB0">
        <w:t xml:space="preserve"> </w:t>
      </w:r>
      <w:r w:rsidR="008D2153" w:rsidRPr="00F85BB0">
        <w:rPr>
          <w:b/>
          <w:bCs/>
        </w:rPr>
        <w:t>Unioncamere</w:t>
      </w:r>
      <w:r w:rsidR="008D2153" w:rsidRPr="00F85BB0">
        <w:t>.</w:t>
      </w:r>
    </w:p>
    <w:p w14:paraId="39D68DB7" w14:textId="77777777" w:rsidR="008D2153" w:rsidRPr="008D2153" w:rsidRDefault="008D2153" w:rsidP="008D2153"/>
    <w:p w14:paraId="1B7734C4" w14:textId="4E8D4363" w:rsidR="009F59F1" w:rsidRPr="009F59F1" w:rsidRDefault="009F59F1" w:rsidP="008D2153">
      <w:pPr>
        <w:rPr>
          <w:i/>
          <w:iCs/>
        </w:rPr>
      </w:pPr>
      <w:r>
        <w:t>“</w:t>
      </w:r>
      <w:r w:rsidRPr="009F59F1">
        <w:rPr>
          <w:i/>
          <w:iCs/>
        </w:rPr>
        <w:t>L’Economia del Mare tra componente diretta e indiretta arriva a circa 143 Miliardi di Euro quasi il 9% del complesso del valore aggiunto con una occupazione di circa 914 mila addetti</w:t>
      </w:r>
      <w:r>
        <w:rPr>
          <w:i/>
          <w:iCs/>
        </w:rPr>
        <w:t xml:space="preserve">” – </w:t>
      </w:r>
      <w:r w:rsidRPr="009F59F1">
        <w:t xml:space="preserve">lo ha annunciato </w:t>
      </w:r>
      <w:r w:rsidRPr="009F59F1">
        <w:rPr>
          <w:b/>
          <w:bCs/>
        </w:rPr>
        <w:t>Antonello Testa</w:t>
      </w:r>
      <w:r>
        <w:t xml:space="preserve">, coordinatore nazionale di </w:t>
      </w:r>
      <w:proofErr w:type="spellStart"/>
      <w:r>
        <w:t>OsserMare</w:t>
      </w:r>
      <w:proofErr w:type="spellEnd"/>
      <w:r>
        <w:t xml:space="preserve">, </w:t>
      </w:r>
      <w:r w:rsidRPr="009F59F1">
        <w:t>alla presentazione durante il 2° Summit Nazionale sull’Economia del Mare Blue Forum in corso a Gaeta</w:t>
      </w:r>
      <w:r>
        <w:rPr>
          <w:i/>
          <w:iCs/>
        </w:rPr>
        <w:t xml:space="preserve">, </w:t>
      </w:r>
      <w:r w:rsidRPr="009F59F1">
        <w:t xml:space="preserve">che ha </w:t>
      </w:r>
      <w:r>
        <w:t>aggiunto</w:t>
      </w:r>
      <w:r w:rsidRPr="009F59F1">
        <w:t>:</w:t>
      </w:r>
      <w:r>
        <w:rPr>
          <w:i/>
          <w:iCs/>
        </w:rPr>
        <w:t xml:space="preserve"> “S</w:t>
      </w:r>
      <w:r w:rsidRPr="009F59F1">
        <w:rPr>
          <w:i/>
          <w:iCs/>
        </w:rPr>
        <w:t>iamo arrivati alla undicesima edizione del Rapporto Nazionale</w:t>
      </w:r>
      <w:r>
        <w:rPr>
          <w:i/>
          <w:iCs/>
        </w:rPr>
        <w:t>, u</w:t>
      </w:r>
      <w:r w:rsidRPr="009F59F1">
        <w:rPr>
          <w:i/>
          <w:iCs/>
        </w:rPr>
        <w:t>no strumento sempre più evoluto che ci permette di verificare i movimenti dei mercati del Sistema Mare, fissando in modo scientifico e inequivocabile le dinamiche di questo importante macrosettore.</w:t>
      </w:r>
      <w:r>
        <w:rPr>
          <w:i/>
          <w:iCs/>
        </w:rPr>
        <w:t xml:space="preserve"> </w:t>
      </w:r>
      <w:r w:rsidRPr="009F59F1">
        <w:rPr>
          <w:i/>
          <w:iCs/>
        </w:rPr>
        <w:t>Coerentemente con gli obiettivi di questo 2</w:t>
      </w:r>
      <w:r>
        <w:rPr>
          <w:i/>
          <w:iCs/>
        </w:rPr>
        <w:t>°</w:t>
      </w:r>
      <w:r w:rsidRPr="009F59F1">
        <w:rPr>
          <w:i/>
          <w:iCs/>
        </w:rPr>
        <w:t xml:space="preserve"> </w:t>
      </w:r>
      <w:r>
        <w:rPr>
          <w:i/>
          <w:iCs/>
        </w:rPr>
        <w:t>S</w:t>
      </w:r>
      <w:r w:rsidRPr="009F59F1">
        <w:rPr>
          <w:i/>
          <w:iCs/>
        </w:rPr>
        <w:t>ummit il nostro contributo al piano del mare non può essere che evidenziare quanto sia importante conoscere i valori economici sempre aggiornati dell’Economia del Mare</w:t>
      </w:r>
      <w:r>
        <w:rPr>
          <w:i/>
          <w:iCs/>
        </w:rPr>
        <w:t>, a</w:t>
      </w:r>
      <w:r w:rsidRPr="009F59F1">
        <w:rPr>
          <w:i/>
          <w:iCs/>
        </w:rPr>
        <w:t xml:space="preserve">l fine di definire lo scenario </w:t>
      </w:r>
      <w:r>
        <w:rPr>
          <w:i/>
          <w:iCs/>
        </w:rPr>
        <w:t>e</w:t>
      </w:r>
      <w:r w:rsidRPr="009F59F1">
        <w:rPr>
          <w:i/>
          <w:iCs/>
        </w:rPr>
        <w:t xml:space="preserve"> la strategia marittima della nostra nazione</w:t>
      </w:r>
      <w:r>
        <w:rPr>
          <w:i/>
          <w:iCs/>
        </w:rPr>
        <w:t>”.</w:t>
      </w:r>
    </w:p>
    <w:p w14:paraId="4E0BD86F" w14:textId="77777777" w:rsidR="008D2153" w:rsidRPr="008D2153" w:rsidRDefault="008D2153" w:rsidP="008D2153"/>
    <w:p w14:paraId="01D64DDE" w14:textId="472FFE52" w:rsidR="008D2153" w:rsidRPr="00135DDA" w:rsidRDefault="00135DDA" w:rsidP="00135DDA">
      <w:pPr>
        <w:rPr>
          <w:i/>
          <w:iCs/>
        </w:rPr>
      </w:pPr>
      <w:r w:rsidRPr="00135DDA">
        <w:rPr>
          <w:i/>
          <w:iCs/>
        </w:rPr>
        <w:t xml:space="preserve">"Sotto molti versi la Blue economy si è dimostrata leader di resilienza e di sviluppo nel nostro Paese". </w:t>
      </w:r>
      <w:r w:rsidRPr="00135DDA">
        <w:t xml:space="preserve">Lo ha evidenziato </w:t>
      </w:r>
      <w:r w:rsidRPr="00135DDA">
        <w:rPr>
          <w:b/>
          <w:bCs/>
        </w:rPr>
        <w:t>Gaetano Fausto Esposito</w:t>
      </w:r>
      <w:r w:rsidRPr="00135DDA">
        <w:t>, direttore generale del Centro Studi Tagliarne, che ha aggiunto</w:t>
      </w:r>
      <w:r w:rsidRPr="00135DDA">
        <w:rPr>
          <w:i/>
          <w:iCs/>
        </w:rPr>
        <w:t xml:space="preserve"> 'la pandemia ha picchiato duro in una filiera dove lo spostamento di persone e merci e la componente turistica pesano per quasi il 50%. Ma già nel 2021 la Blue economy ha manifestato un tasso di sviluppo del valore aggiunto in termini monetari del 9,2% contro il 6,4% del dato complessivo nazionale consentendo di recuperare quasi del tutto la perdita del 2020. E le prime informazioni di cui disponiamo - continua Esposito -</w:t>
      </w:r>
      <w:r w:rsidR="009F59F1">
        <w:rPr>
          <w:i/>
          <w:iCs/>
        </w:rPr>
        <w:t xml:space="preserve"> </w:t>
      </w:r>
      <w:r w:rsidRPr="00135DDA">
        <w:rPr>
          <w:i/>
          <w:iCs/>
        </w:rPr>
        <w:t>ci fanno prevedere un ulteriore sviluppo per il 2022, che consentirebbe di superare di quasi il 9% i livelli di prodotto del 2019, anche grazie agli andamenti particolarmente positivi di cantieristica e logistica".</w:t>
      </w:r>
    </w:p>
    <w:p w14:paraId="1575E6C9" w14:textId="77777777" w:rsidR="008D2153" w:rsidRPr="008D2153" w:rsidRDefault="008D2153" w:rsidP="008D2153"/>
    <w:p w14:paraId="67237C25" w14:textId="77777777" w:rsidR="008D2153" w:rsidRPr="008D2153" w:rsidRDefault="008D2153" w:rsidP="008D2153">
      <w:pPr>
        <w:rPr>
          <w:b/>
          <w:bCs/>
        </w:rPr>
      </w:pPr>
      <w:r w:rsidRPr="008D2153">
        <w:rPr>
          <w:b/>
          <w:bCs/>
        </w:rPr>
        <w:t>Alloggi e ristorazione spingono il valore dell’economia blu (+22,1%)</w:t>
      </w:r>
    </w:p>
    <w:p w14:paraId="575E8117" w14:textId="334FA7AB" w:rsidR="008D2153" w:rsidRPr="008D2153" w:rsidRDefault="008D2153" w:rsidP="008D2153">
      <w:r w:rsidRPr="008D2153">
        <w:t>A trainare il recupero del “Sistema mare”</w:t>
      </w:r>
      <w:r w:rsidR="001F5994">
        <w:t>, escludendo l’impennata dell’industria delle estrazioni marine</w:t>
      </w:r>
      <w:r w:rsidR="001F5994" w:rsidRPr="00BE0F36">
        <w:t>, il cui trend è stato fortemente influenzato dall’incremento esponenziale dei prezzi del gas e del petrolio,</w:t>
      </w:r>
      <w:r w:rsidRPr="00BE0F36">
        <w:t xml:space="preserve"> sono principalmente </w:t>
      </w:r>
      <w:r w:rsidRPr="008D2153">
        <w:t>i servizi di alloggio e ristorazione, che hanno segnato un incremento di valore del 22,1% tra il 2021 e il 2020, seguiti dalla filiera della cantieristica, che segna un +11,7%, e dalla filiera ittica (+8%). Trasversalmente positive sono comunque le dinamiche per tutti gli altri comparti: + 5,4% le attività sportive e ricreative, +5,1% le attività di movimentazione di merci e passeggeri via mare e +0,4% le attività di ricerca, regolamentazione e tutela ambientale.</w:t>
      </w:r>
    </w:p>
    <w:p w14:paraId="5F8B2D8A" w14:textId="77777777" w:rsidR="008D2153" w:rsidRPr="008D2153" w:rsidRDefault="008D2153" w:rsidP="008D2153"/>
    <w:p w14:paraId="795EED55" w14:textId="77777777" w:rsidR="008D2153" w:rsidRPr="008D2153" w:rsidRDefault="008D2153" w:rsidP="008D2153">
      <w:pPr>
        <w:rPr>
          <w:b/>
          <w:bCs/>
        </w:rPr>
      </w:pPr>
      <w:r w:rsidRPr="008D2153">
        <w:rPr>
          <w:b/>
          <w:bCs/>
        </w:rPr>
        <w:t>Oltre il 60% della ricchezza prodotta dal mare proviene dal Centro Sud</w:t>
      </w:r>
    </w:p>
    <w:p w14:paraId="77944569" w14:textId="49959E4A" w:rsidR="008D2153" w:rsidRPr="008D2153" w:rsidRDefault="008D2153" w:rsidP="008D2153">
      <w:r w:rsidRPr="008D2153">
        <w:t xml:space="preserve">L’economia del mare produce un valore aggiunto di 52,4 miliardi di euro e ne attiva altri 90,3 miliardi nel resto dell’economia nel 2021. Considerando questa capacità moltiplicativa di “fare filiera”, la </w:t>
      </w:r>
      <w:r w:rsidR="00411AF1" w:rsidRPr="008D2153">
        <w:t xml:space="preserve">Blue </w:t>
      </w:r>
      <w:r w:rsidRPr="008D2153">
        <w:t>economy arriva a generare complessivamente 142,7 miliardi di euro, l’8,9% dell’intera economia nazionale. Il valore diretto prodotto dal Sistema mare ribalta la tradizionale dicotomia Nord-Sud. Sono il Centro e il Mezzogiorno, infatti, a sviluppare il 61% della ricchezza del settore nel 2021, contro poco più del 44% dell’intera economia. In particolare, con oltre 16 miliardi di euro di valore aggiunto il Centro contribuisce per il 31,1%, mentre il Mezzogiorno, con oltre 15 miliardi di euro, pesa per il 30%. Seguono il Nord-Ovest (20,7%) ed il Nord Est (18,2%).</w:t>
      </w:r>
      <w:r w:rsidR="00411AF1">
        <w:t xml:space="preserve"> </w:t>
      </w:r>
      <w:r w:rsidRPr="008D2153">
        <w:t>Ma a livello regionale è la Liguria a ricoprire un ruolo di primo piano per incidenza del valore prodotto dall’economia del mare sul totale regionale (11%).</w:t>
      </w:r>
    </w:p>
    <w:p w14:paraId="0E37B9CB" w14:textId="77777777" w:rsidR="008D2153" w:rsidRPr="008D2153" w:rsidRDefault="008D2153" w:rsidP="008D2153"/>
    <w:p w14:paraId="0ADF62E9" w14:textId="77777777" w:rsidR="008D2153" w:rsidRPr="008D2153" w:rsidRDefault="008D2153" w:rsidP="008D2153">
      <w:pPr>
        <w:rPr>
          <w:b/>
          <w:bCs/>
        </w:rPr>
      </w:pPr>
      <w:r w:rsidRPr="008D2153">
        <w:rPr>
          <w:b/>
          <w:bCs/>
        </w:rPr>
        <w:t>La cantieristica fa volare l’export. E la bilancia commerciale torna in attivo dopo oltre 10 anni</w:t>
      </w:r>
    </w:p>
    <w:p w14:paraId="36E24708" w14:textId="057181C6" w:rsidR="008D2153" w:rsidRPr="008D2153" w:rsidRDefault="008D2153" w:rsidP="008D2153">
      <w:r w:rsidRPr="008D2153">
        <w:t>La cantieristica si conferma il settore trainante delle esportazioni, con una crescita del +40,7% nel 2022 r</w:t>
      </w:r>
      <w:r w:rsidRPr="00411AF1">
        <w:t xml:space="preserve">ispetto al 2021; contro una crescita del 37,4% dell’intero export della blue economy. E per la prima volta dopo oltre un decennio, il saldo commerciale risulta positivo con un avanzo di 1,9 miliardi di euro nel 2022 a fronte di un passivo di -1,6 miliardi nel 2021. Ancora una </w:t>
      </w:r>
      <w:r w:rsidRPr="008D2153">
        <w:t>volta a fare la differenza è soprattutto la cantieristica, che accompagna il forte incremento delle vendite verso l’estero (+2,7 miliardi di euro) con una notevole riduzione del valore delle importazioni che si attestano nel 2022, su poco più di un miliardo di euro, in calo del 58,6%.</w:t>
      </w:r>
    </w:p>
    <w:p w14:paraId="21CBD533" w14:textId="77777777" w:rsidR="008D2153" w:rsidRPr="008D2153" w:rsidRDefault="008D2153" w:rsidP="008D2153"/>
    <w:p w14:paraId="23BED075" w14:textId="128C2F43" w:rsidR="008D2153" w:rsidRPr="008D2153" w:rsidRDefault="008D2153" w:rsidP="008D2153">
      <w:pPr>
        <w:rPr>
          <w:b/>
          <w:bCs/>
        </w:rPr>
      </w:pPr>
      <w:r w:rsidRPr="008D2153">
        <w:rPr>
          <w:b/>
          <w:bCs/>
        </w:rPr>
        <w:t xml:space="preserve">Lazio al top per numero di imprese del </w:t>
      </w:r>
      <w:r w:rsidR="00411AF1" w:rsidRPr="008D2153">
        <w:rPr>
          <w:b/>
          <w:bCs/>
        </w:rPr>
        <w:t xml:space="preserve">Sistema </w:t>
      </w:r>
      <w:r w:rsidRPr="008D2153">
        <w:rPr>
          <w:b/>
          <w:bCs/>
        </w:rPr>
        <w:t>mare</w:t>
      </w:r>
    </w:p>
    <w:p w14:paraId="6A4FE48E" w14:textId="5DA660AD" w:rsidR="008D2153" w:rsidRPr="008D2153" w:rsidRDefault="008D2153" w:rsidP="008D2153">
      <w:r w:rsidRPr="008D2153">
        <w:t xml:space="preserve">L’economia del mare è costituita da un universo di 228mila aziende nel 2022, il 3,8% dell’intero tessuto imprenditoriale. Quasi una impresa blu su dieci è capitanata da un under 35 mentre oltre una su cinque da donne. Nel Mezzogiorno e nel Centro si concentra più del 74% delle attività imprenditoriali del Sistema </w:t>
      </w:r>
      <w:r w:rsidR="00411AF1" w:rsidRPr="008D2153">
        <w:t xml:space="preserve">mare </w:t>
      </w:r>
      <w:r w:rsidRPr="008D2153">
        <w:t xml:space="preserve">(rispettivamente il 48,4% e il 25,9%). Il Lazio è la prima regione in Italia per numero delle aziende blu con 35.241 unità, seguita da Campania (32.449) e Sicilia (28.640). Mentre in termini relativi, considerando l’incidenza delle imprese del mare sul totale del sistema imprenditoriale regionale, è la Liguria a collocarsi in cima alla classifica nazionale con un peso del 10,5%, avanti a Sardegna (7,2%) e Sicilia (6,0%). </w:t>
      </w:r>
    </w:p>
    <w:p w14:paraId="16000370" w14:textId="77777777" w:rsidR="008D2153" w:rsidRPr="008D2153" w:rsidRDefault="008D2153" w:rsidP="008D2153">
      <w:r w:rsidRPr="008D2153">
        <w:t xml:space="preserve">Dal punto di vista settoriale, poco meno della metà delle aziende blu, il 47,8% con precisione, opera nel settore dei servizi di alloggio e ristorazione. A grande distanza le attività sportive e ricreative con 34.363 imprese (il 15,1%) e la filiera ittica con 33.242 imprese (il 14,6%) tallonata dalla cantieristica con 28.583 imprese (circa il 12%). </w:t>
      </w:r>
    </w:p>
    <w:p w14:paraId="1990B017" w14:textId="77777777" w:rsidR="008D2153" w:rsidRPr="008D2153" w:rsidRDefault="008D2153" w:rsidP="008D2153">
      <w:r w:rsidRPr="008D2153">
        <w:t xml:space="preserve">Il Sistema mare ha dimostrato di sapere reagire meglio degli altri comparti alle difficoltà e il tessuto imprenditoriale ha superato con più slancio i livelli </w:t>
      </w:r>
      <w:proofErr w:type="spellStart"/>
      <w:r w:rsidRPr="008D2153">
        <w:t>pre-Covid</w:t>
      </w:r>
      <w:proofErr w:type="spellEnd"/>
      <w:r w:rsidRPr="008D2153">
        <w:t xml:space="preserve"> registrando un aumento del 4,4% nel 2022 rispetto al 2019, a fronte di un calo dell’1,2% del totale delle imprese nello stesso periodo.</w:t>
      </w:r>
    </w:p>
    <w:p w14:paraId="48C79088" w14:textId="48B5867D" w:rsidR="00F3644C" w:rsidRDefault="00F3644C">
      <w:pPr>
        <w:jc w:val="left"/>
      </w:pPr>
      <w:r>
        <w:br w:type="page"/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8"/>
      </w:tblGrid>
      <w:tr w:rsidR="00F3644C" w:rsidRPr="00870F43" w14:paraId="2864C3B0" w14:textId="77777777" w:rsidTr="009B1891">
        <w:trPr>
          <w:trHeight w:val="188"/>
          <w:jc w:val="center"/>
        </w:trPr>
        <w:tc>
          <w:tcPr>
            <w:tcW w:w="5000" w:type="pct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002060"/>
            <w:noWrap/>
            <w:vAlign w:val="center"/>
            <w:hideMark/>
          </w:tcPr>
          <w:p w14:paraId="5334D5F8" w14:textId="77777777" w:rsidR="00F3644C" w:rsidRPr="00870F43" w:rsidRDefault="00F3644C" w:rsidP="009B189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Valore aggiunto dell’economia del mare e attivazione sul resto dell’</w:t>
            </w:r>
            <w:r w:rsidRPr="00870F43">
              <w:rPr>
                <w:rFonts w:asciiTheme="minorHAnsi" w:hAnsiTheme="minorHAnsi"/>
                <w:b/>
                <w:bCs/>
                <w:sz w:val="22"/>
                <w:szCs w:val="22"/>
              </w:rPr>
              <w:t>economia</w:t>
            </w:r>
          </w:p>
          <w:p w14:paraId="2D015D4B" w14:textId="77777777" w:rsidR="00F3644C" w:rsidRPr="00870F43" w:rsidRDefault="00F3644C" w:rsidP="009B189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Anno </w:t>
            </w:r>
            <w:r w:rsidRPr="00870F43">
              <w:rPr>
                <w:rFonts w:asciiTheme="minorHAnsi" w:hAnsi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21</w:t>
            </w:r>
            <w:r w:rsidRPr="00870F43"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valori assoluti in miliardi di euro e incidenze percentuali sul totale economia</w:t>
            </w:r>
            <w:r w:rsidRPr="00870F43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</w:tr>
    </w:tbl>
    <w:p w14:paraId="3CB40EAE" w14:textId="77777777" w:rsidR="00F3644C" w:rsidRDefault="00F3644C" w:rsidP="00F3644C">
      <w:pPr>
        <w:spacing w:before="60" w:after="6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noProof/>
          <w:color w:val="000000"/>
          <w:sz w:val="22"/>
          <w:szCs w:val="22"/>
        </w:rPr>
        <w:drawing>
          <wp:inline distT="0" distB="0" distL="0" distR="0" wp14:anchorId="7E7941CE" wp14:editId="100003BE">
            <wp:extent cx="3610800" cy="2199600"/>
            <wp:effectExtent l="0" t="0" r="0" b="0"/>
            <wp:docPr id="800103382" name="Immagine 1" descr="Immagine che contiene testo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103382" name="Immagine 1" descr="Immagine che contiene testo, biglietto da visita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4" t="31637" r="37902" b="10227"/>
                    <a:stretch/>
                  </pic:blipFill>
                  <pic:spPr bwMode="auto">
                    <a:xfrm>
                      <a:off x="0" y="0"/>
                      <a:ext cx="3610800" cy="219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3F796" w14:textId="77777777" w:rsidR="00F3644C" w:rsidRPr="002D0489" w:rsidRDefault="00F3644C" w:rsidP="00F3644C">
      <w:pPr>
        <w:rPr>
          <w:rFonts w:asciiTheme="minorHAnsi" w:hAnsiTheme="minorHAnsi"/>
          <w:color w:val="262626"/>
          <w:sz w:val="18"/>
          <w:szCs w:val="18"/>
        </w:rPr>
      </w:pPr>
      <w:r w:rsidRPr="002D0489">
        <w:rPr>
          <w:rFonts w:asciiTheme="minorHAnsi" w:hAnsiTheme="minorHAnsi"/>
          <w:color w:val="262626"/>
          <w:sz w:val="18"/>
          <w:szCs w:val="18"/>
        </w:rPr>
        <w:t>* Il totale non corrisponde alla somma dei singoli valori per via degli arrotondamenti nei decimali.</w:t>
      </w:r>
    </w:p>
    <w:p w14:paraId="475E0F2E" w14:textId="77777777" w:rsidR="00F3644C" w:rsidRPr="00977CA9" w:rsidRDefault="00F3644C" w:rsidP="00F3644C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Fonte: Centro Studi delle Camere di commercio Guglielmo Tagliacarne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Unioncamere</w:t>
      </w:r>
      <w:proofErr w:type="spellEnd"/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OsserMare</w:t>
      </w:r>
      <w:proofErr w:type="spellEnd"/>
    </w:p>
    <w:p w14:paraId="76F53A2E" w14:textId="77777777" w:rsidR="00336BD8" w:rsidRPr="003C0ECE" w:rsidRDefault="00336BD8" w:rsidP="004D3FAC">
      <w:pPr>
        <w:rPr>
          <w:sz w:val="18"/>
          <w:szCs w:val="18"/>
        </w:rPr>
      </w:pPr>
    </w:p>
    <w:tbl>
      <w:tblPr>
        <w:tblW w:w="500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1178"/>
        <w:gridCol w:w="537"/>
        <w:gridCol w:w="1104"/>
        <w:gridCol w:w="539"/>
        <w:gridCol w:w="924"/>
        <w:gridCol w:w="699"/>
      </w:tblGrid>
      <w:tr w:rsidR="00F3644C" w:rsidRPr="00C3645E" w14:paraId="69FF1152" w14:textId="77777777" w:rsidTr="00A932BF">
        <w:trPr>
          <w:trHeight w:val="188"/>
          <w:jc w:val="center"/>
        </w:trPr>
        <w:tc>
          <w:tcPr>
            <w:tcW w:w="5000" w:type="pct"/>
            <w:gridSpan w:val="7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002060"/>
            <w:noWrap/>
            <w:vAlign w:val="center"/>
            <w:hideMark/>
          </w:tcPr>
          <w:p w14:paraId="36E0D51A" w14:textId="575079DB" w:rsidR="00F3644C" w:rsidRPr="00C3645E" w:rsidRDefault="00F3644C" w:rsidP="009B1891">
            <w:pPr>
              <w:rPr>
                <w:rFonts w:asciiTheme="minorHAnsi" w:hAnsiTheme="minorHAnsi"/>
                <w:b/>
                <w:bCs/>
              </w:rPr>
            </w:pP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>Valore aggiunto</w:t>
            </w:r>
            <w:r w:rsidR="00A932BF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occupati </w:t>
            </w:r>
            <w:r w:rsidR="00A932B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 imprese </w:t>
            </w: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>dell’economia del mare, per settore</w:t>
            </w:r>
          </w:p>
          <w:p w14:paraId="6A5C1784" w14:textId="52FC1D29" w:rsidR="00F3644C" w:rsidRPr="00C3645E" w:rsidRDefault="00F3644C" w:rsidP="009B1891">
            <w:pPr>
              <w:rPr>
                <w:rFonts w:asciiTheme="minorHAnsi" w:hAnsiTheme="minorHAnsi"/>
                <w:bCs/>
              </w:rPr>
            </w:pP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 xml:space="preserve">Anno </w:t>
            </w:r>
            <w:r w:rsidR="00A932BF">
              <w:rPr>
                <w:rFonts w:asciiTheme="minorHAnsi" w:hAnsiTheme="minorHAnsi"/>
                <w:bCs/>
                <w:sz w:val="22"/>
                <w:szCs w:val="22"/>
              </w:rPr>
              <w:t>2021</w:t>
            </w:r>
            <w:r w:rsidR="00944BD6">
              <w:rPr>
                <w:rFonts w:asciiTheme="minorHAnsi" w:hAnsiTheme="minorHAnsi"/>
                <w:bCs/>
                <w:sz w:val="22"/>
                <w:szCs w:val="22"/>
              </w:rPr>
              <w:t xml:space="preserve"> e</w:t>
            </w: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944BD6" w:rsidRPr="00C3645E">
              <w:rPr>
                <w:rFonts w:asciiTheme="minorHAnsi" w:hAnsiTheme="minorHAnsi"/>
                <w:bCs/>
                <w:sz w:val="22"/>
                <w:szCs w:val="22"/>
              </w:rPr>
              <w:t>202</w:t>
            </w:r>
            <w:r w:rsidR="00944BD6">
              <w:rPr>
                <w:rFonts w:asciiTheme="minorHAnsi" w:hAnsiTheme="minorHAnsi"/>
                <w:bCs/>
                <w:sz w:val="22"/>
                <w:szCs w:val="22"/>
              </w:rPr>
              <w:t xml:space="preserve">2 </w:t>
            </w: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>(valori assoluti e incidenze percentuali sul totale economia)</w:t>
            </w:r>
          </w:p>
        </w:tc>
      </w:tr>
      <w:tr w:rsidR="00A932BF" w:rsidRPr="00F3644C" w14:paraId="4F1CB938" w14:textId="77777777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noWrap/>
            <w:vAlign w:val="center"/>
          </w:tcPr>
          <w:p w14:paraId="481B30C5" w14:textId="77777777" w:rsidR="00A932BF" w:rsidRPr="00F3644C" w:rsidRDefault="00A932BF" w:rsidP="009B189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13" w:type="pct"/>
            <w:gridSpan w:val="4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42892448" w14:textId="1453082F" w:rsidR="00A932BF" w:rsidRPr="00F3644C" w:rsidRDefault="00A932BF" w:rsidP="009B189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24" w:type="pct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14:paraId="2241BDD8" w14:textId="0132B336" w:rsidR="00A932BF" w:rsidRPr="00F3644C" w:rsidRDefault="00A932BF" w:rsidP="009B189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2022</w:t>
            </w:r>
          </w:p>
        </w:tc>
      </w:tr>
      <w:tr w:rsidR="00F3644C" w:rsidRPr="00F3644C" w14:paraId="603FC067" w14:textId="270E7655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vMerge w:val="restart"/>
            <w:noWrap/>
            <w:vAlign w:val="center"/>
            <w:hideMark/>
          </w:tcPr>
          <w:p w14:paraId="794865FB" w14:textId="77777777" w:rsidR="00F3644C" w:rsidRPr="00F3644C" w:rsidRDefault="00F3644C" w:rsidP="009B189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sz w:val="16"/>
                <w:szCs w:val="16"/>
              </w:rPr>
              <w:t>Settori di attività</w:t>
            </w:r>
          </w:p>
        </w:tc>
        <w:tc>
          <w:tcPr>
            <w:tcW w:w="977" w:type="pct"/>
            <w:gridSpan w:val="2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697D3D4D" w14:textId="77777777" w:rsidR="00F3644C" w:rsidRPr="00F3644C" w:rsidRDefault="00F3644C" w:rsidP="009B189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936" w:type="pct"/>
            <w:gridSpan w:val="2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  <w:hideMark/>
          </w:tcPr>
          <w:p w14:paraId="04A59B34" w14:textId="77777777" w:rsidR="00F3644C" w:rsidRPr="00F3644C" w:rsidRDefault="00F3644C" w:rsidP="009B189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bCs/>
                <w:sz w:val="16"/>
                <w:szCs w:val="16"/>
              </w:rPr>
              <w:t>Occupati</w:t>
            </w:r>
          </w:p>
        </w:tc>
        <w:tc>
          <w:tcPr>
            <w:tcW w:w="924" w:type="pct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14:paraId="0A504510" w14:textId="1D49C522" w:rsidR="00F3644C" w:rsidRPr="00F3644C" w:rsidRDefault="00F3644C" w:rsidP="009B189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bCs/>
                <w:sz w:val="16"/>
                <w:szCs w:val="16"/>
              </w:rPr>
              <w:t>Imprese</w:t>
            </w:r>
          </w:p>
        </w:tc>
      </w:tr>
      <w:tr w:rsidR="00A932BF" w:rsidRPr="00F3644C" w14:paraId="5AC9EDF3" w14:textId="1BD28656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vMerge/>
            <w:tcBorders>
              <w:bottom w:val="single" w:sz="4" w:space="0" w:color="002060"/>
            </w:tcBorders>
            <w:noWrap/>
            <w:vAlign w:val="bottom"/>
            <w:hideMark/>
          </w:tcPr>
          <w:p w14:paraId="08C51733" w14:textId="77777777" w:rsidR="00F3644C" w:rsidRPr="00F3644C" w:rsidRDefault="00F3644C" w:rsidP="009B189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0C17A299" w14:textId="77777777" w:rsidR="00F3644C" w:rsidRPr="00F3644C" w:rsidRDefault="00F3644C" w:rsidP="009B18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sz w:val="16"/>
                <w:szCs w:val="16"/>
              </w:rPr>
              <w:t>Valori assoluti</w:t>
            </w:r>
          </w:p>
          <w:p w14:paraId="01C57B5D" w14:textId="77777777" w:rsidR="00F3644C" w:rsidRPr="00F3644C" w:rsidRDefault="00F3644C" w:rsidP="009B18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sz w:val="16"/>
                <w:szCs w:val="16"/>
              </w:rPr>
              <w:t>(milioni di euro)</w:t>
            </w:r>
          </w:p>
        </w:tc>
        <w:tc>
          <w:tcPr>
            <w:tcW w:w="306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101A3F9B" w14:textId="3DE82D45" w:rsidR="00F3644C" w:rsidRPr="00F3644C" w:rsidRDefault="00F3644C" w:rsidP="009B18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sz w:val="16"/>
                <w:szCs w:val="16"/>
              </w:rPr>
              <w:t>Inc. %</w:t>
            </w:r>
          </w:p>
        </w:tc>
        <w:tc>
          <w:tcPr>
            <w:tcW w:w="629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5A06E637" w14:textId="77777777" w:rsidR="00F3644C" w:rsidRPr="00F3644C" w:rsidRDefault="00F3644C" w:rsidP="009B18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sz w:val="16"/>
                <w:szCs w:val="16"/>
              </w:rPr>
              <w:t>Valori assoluti</w:t>
            </w:r>
          </w:p>
          <w:p w14:paraId="55BAB2B5" w14:textId="77777777" w:rsidR="00F3644C" w:rsidRPr="00F3644C" w:rsidRDefault="00F3644C" w:rsidP="009B18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sz w:val="16"/>
                <w:szCs w:val="16"/>
              </w:rPr>
              <w:t>(in migliaia)</w:t>
            </w:r>
          </w:p>
        </w:tc>
        <w:tc>
          <w:tcPr>
            <w:tcW w:w="307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7666A4B7" w14:textId="790A146D" w:rsidR="00F3644C" w:rsidRPr="00F3644C" w:rsidRDefault="00F3644C" w:rsidP="009B18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sz w:val="16"/>
                <w:szCs w:val="16"/>
              </w:rPr>
              <w:t>Inc. %</w:t>
            </w:r>
          </w:p>
        </w:tc>
        <w:tc>
          <w:tcPr>
            <w:tcW w:w="526" w:type="pct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48CAA29C" w14:textId="77777777" w:rsidR="00A932BF" w:rsidRDefault="00F3644C" w:rsidP="00F3644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sz w:val="16"/>
                <w:szCs w:val="16"/>
              </w:rPr>
              <w:t xml:space="preserve">Valori </w:t>
            </w:r>
          </w:p>
          <w:p w14:paraId="0404CD46" w14:textId="31BA07D1" w:rsidR="00F3644C" w:rsidRPr="00F3644C" w:rsidRDefault="00F3644C" w:rsidP="00F3644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sz w:val="16"/>
                <w:szCs w:val="16"/>
              </w:rPr>
              <w:t>assoluti</w:t>
            </w:r>
          </w:p>
        </w:tc>
        <w:tc>
          <w:tcPr>
            <w:tcW w:w="398" w:type="pct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4743B345" w14:textId="35FC7530" w:rsidR="00F3644C" w:rsidRPr="00F3644C" w:rsidRDefault="00F3644C" w:rsidP="009B18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sz w:val="16"/>
                <w:szCs w:val="16"/>
              </w:rPr>
              <w:t>Inc. %</w:t>
            </w:r>
          </w:p>
        </w:tc>
      </w:tr>
      <w:tr w:rsidR="00A932BF" w:rsidRPr="00F3644C" w14:paraId="7D6F4F84" w14:textId="00DF8247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tcBorders>
              <w:top w:val="single" w:sz="4" w:space="0" w:color="002060"/>
            </w:tcBorders>
            <w:vAlign w:val="center"/>
            <w:hideMark/>
          </w:tcPr>
          <w:p w14:paraId="0FBA6BA8" w14:textId="77777777" w:rsidR="00F3644C" w:rsidRPr="00F3644C" w:rsidRDefault="00F3644C" w:rsidP="00F3644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color w:val="000000"/>
                <w:sz w:val="16"/>
                <w:szCs w:val="16"/>
              </w:rPr>
              <w:t>Filiera ittica</w:t>
            </w:r>
          </w:p>
        </w:tc>
        <w:tc>
          <w:tcPr>
            <w:tcW w:w="671" w:type="pct"/>
            <w:tcBorders>
              <w:top w:val="single" w:sz="4" w:space="0" w:color="002060"/>
            </w:tcBorders>
            <w:noWrap/>
            <w:vAlign w:val="center"/>
          </w:tcPr>
          <w:p w14:paraId="7DC0C07A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2.595,1</w:t>
            </w:r>
          </w:p>
        </w:tc>
        <w:tc>
          <w:tcPr>
            <w:tcW w:w="306" w:type="pct"/>
            <w:tcBorders>
              <w:top w:val="single" w:sz="4" w:space="0" w:color="002060"/>
            </w:tcBorders>
            <w:noWrap/>
            <w:vAlign w:val="center"/>
          </w:tcPr>
          <w:p w14:paraId="66A50E37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29" w:type="pct"/>
            <w:tcBorders>
              <w:top w:val="single" w:sz="4" w:space="0" w:color="002060"/>
            </w:tcBorders>
            <w:noWrap/>
            <w:vAlign w:val="center"/>
          </w:tcPr>
          <w:p w14:paraId="651F4499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307" w:type="pct"/>
            <w:tcBorders>
              <w:top w:val="single" w:sz="4" w:space="0" w:color="002060"/>
            </w:tcBorders>
            <w:noWrap/>
            <w:vAlign w:val="center"/>
          </w:tcPr>
          <w:p w14:paraId="7B977BA4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26" w:type="pct"/>
            <w:tcBorders>
              <w:top w:val="single" w:sz="4" w:space="0" w:color="002060"/>
            </w:tcBorders>
            <w:vAlign w:val="center"/>
          </w:tcPr>
          <w:p w14:paraId="62DEF05C" w14:textId="47D4B93C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33.242</w:t>
            </w:r>
          </w:p>
        </w:tc>
        <w:tc>
          <w:tcPr>
            <w:tcW w:w="398" w:type="pct"/>
            <w:tcBorders>
              <w:top w:val="single" w:sz="4" w:space="0" w:color="002060"/>
            </w:tcBorders>
            <w:vAlign w:val="center"/>
          </w:tcPr>
          <w:p w14:paraId="1DB7F67B" w14:textId="46D3049E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14,6</w:t>
            </w:r>
          </w:p>
        </w:tc>
      </w:tr>
      <w:tr w:rsidR="00A932BF" w:rsidRPr="00F3644C" w14:paraId="6EA9C24F" w14:textId="1729F5D1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vAlign w:val="center"/>
            <w:hideMark/>
          </w:tcPr>
          <w:p w14:paraId="324A6E6B" w14:textId="77777777" w:rsidR="00F3644C" w:rsidRPr="00F3644C" w:rsidRDefault="00F3644C" w:rsidP="00F3644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color w:val="000000"/>
                <w:sz w:val="16"/>
                <w:szCs w:val="16"/>
              </w:rPr>
              <w:t>Industria delle estrazioni marine</w:t>
            </w:r>
          </w:p>
        </w:tc>
        <w:tc>
          <w:tcPr>
            <w:tcW w:w="671" w:type="pct"/>
            <w:noWrap/>
            <w:vAlign w:val="center"/>
          </w:tcPr>
          <w:p w14:paraId="6C7AD543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805,9</w:t>
            </w:r>
          </w:p>
        </w:tc>
        <w:tc>
          <w:tcPr>
            <w:tcW w:w="306" w:type="pct"/>
            <w:noWrap/>
            <w:vAlign w:val="center"/>
          </w:tcPr>
          <w:p w14:paraId="3F5455BD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29" w:type="pct"/>
            <w:noWrap/>
            <w:vAlign w:val="center"/>
          </w:tcPr>
          <w:p w14:paraId="216A0ACE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307" w:type="pct"/>
            <w:noWrap/>
            <w:vAlign w:val="center"/>
          </w:tcPr>
          <w:p w14:paraId="7C2D3DD3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26" w:type="pct"/>
            <w:vAlign w:val="center"/>
          </w:tcPr>
          <w:p w14:paraId="45654C17" w14:textId="286508BA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505</w:t>
            </w:r>
          </w:p>
        </w:tc>
        <w:tc>
          <w:tcPr>
            <w:tcW w:w="398" w:type="pct"/>
            <w:vAlign w:val="center"/>
          </w:tcPr>
          <w:p w14:paraId="5A24F335" w14:textId="470C8D8E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</w:tr>
      <w:tr w:rsidR="00A932BF" w:rsidRPr="00F3644C" w14:paraId="1FD089A9" w14:textId="774183CF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vAlign w:val="center"/>
            <w:hideMark/>
          </w:tcPr>
          <w:p w14:paraId="019037E1" w14:textId="77777777" w:rsidR="00F3644C" w:rsidRPr="00F3644C" w:rsidRDefault="00F3644C" w:rsidP="00F3644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color w:val="000000"/>
                <w:sz w:val="16"/>
                <w:szCs w:val="16"/>
              </w:rPr>
              <w:t>Filiera della cantieristica</w:t>
            </w:r>
          </w:p>
        </w:tc>
        <w:tc>
          <w:tcPr>
            <w:tcW w:w="671" w:type="pct"/>
            <w:noWrap/>
            <w:vAlign w:val="center"/>
          </w:tcPr>
          <w:p w14:paraId="14BC6ADD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7.656,4</w:t>
            </w:r>
          </w:p>
        </w:tc>
        <w:tc>
          <w:tcPr>
            <w:tcW w:w="306" w:type="pct"/>
            <w:noWrap/>
            <w:vAlign w:val="center"/>
          </w:tcPr>
          <w:p w14:paraId="1B5C55A3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629" w:type="pct"/>
            <w:noWrap/>
            <w:vAlign w:val="center"/>
          </w:tcPr>
          <w:p w14:paraId="404E19C8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307" w:type="pct"/>
            <w:noWrap/>
            <w:vAlign w:val="center"/>
          </w:tcPr>
          <w:p w14:paraId="0F3FDB66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26" w:type="pct"/>
            <w:vAlign w:val="center"/>
          </w:tcPr>
          <w:p w14:paraId="65F8940F" w14:textId="479F4D16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28.583</w:t>
            </w:r>
          </w:p>
        </w:tc>
        <w:tc>
          <w:tcPr>
            <w:tcW w:w="398" w:type="pct"/>
            <w:vAlign w:val="center"/>
          </w:tcPr>
          <w:p w14:paraId="0C54E263" w14:textId="455D304A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12,5</w:t>
            </w:r>
          </w:p>
        </w:tc>
      </w:tr>
      <w:tr w:rsidR="00A932BF" w:rsidRPr="00F3644C" w14:paraId="11362469" w14:textId="3C97F447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vAlign w:val="center"/>
            <w:hideMark/>
          </w:tcPr>
          <w:p w14:paraId="1E3DD550" w14:textId="77777777" w:rsidR="00F3644C" w:rsidRPr="00F3644C" w:rsidRDefault="00F3644C" w:rsidP="00F3644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color w:val="000000"/>
                <w:sz w:val="16"/>
                <w:szCs w:val="16"/>
              </w:rPr>
              <w:t>Movimentazione di merci e passeggeri via mare</w:t>
            </w:r>
          </w:p>
        </w:tc>
        <w:tc>
          <w:tcPr>
            <w:tcW w:w="671" w:type="pct"/>
            <w:noWrap/>
            <w:vAlign w:val="center"/>
          </w:tcPr>
          <w:p w14:paraId="452D2B63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10.399,2</w:t>
            </w:r>
          </w:p>
        </w:tc>
        <w:tc>
          <w:tcPr>
            <w:tcW w:w="306" w:type="pct"/>
            <w:noWrap/>
            <w:vAlign w:val="center"/>
          </w:tcPr>
          <w:p w14:paraId="70E6602F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29" w:type="pct"/>
            <w:noWrap/>
            <w:vAlign w:val="center"/>
          </w:tcPr>
          <w:p w14:paraId="5104E881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130,6</w:t>
            </w:r>
          </w:p>
        </w:tc>
        <w:tc>
          <w:tcPr>
            <w:tcW w:w="307" w:type="pct"/>
            <w:noWrap/>
            <w:vAlign w:val="center"/>
          </w:tcPr>
          <w:p w14:paraId="44587966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26" w:type="pct"/>
            <w:vAlign w:val="center"/>
          </w:tcPr>
          <w:p w14:paraId="02C00E8B" w14:textId="231264EB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12.512</w:t>
            </w:r>
          </w:p>
        </w:tc>
        <w:tc>
          <w:tcPr>
            <w:tcW w:w="398" w:type="pct"/>
            <w:vAlign w:val="center"/>
          </w:tcPr>
          <w:p w14:paraId="1CFAABD6" w14:textId="13B663A4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5,5</w:t>
            </w:r>
          </w:p>
        </w:tc>
      </w:tr>
      <w:tr w:rsidR="00A932BF" w:rsidRPr="00F3644C" w14:paraId="7E07C766" w14:textId="3B04D42D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vAlign w:val="center"/>
            <w:hideMark/>
          </w:tcPr>
          <w:p w14:paraId="651F8844" w14:textId="77777777" w:rsidR="00F3644C" w:rsidRPr="00F3644C" w:rsidRDefault="00F3644C" w:rsidP="00F3644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color w:val="000000"/>
                <w:sz w:val="16"/>
                <w:szCs w:val="16"/>
              </w:rPr>
              <w:t>Servizi di alloggio e ristorazione</w:t>
            </w:r>
          </w:p>
        </w:tc>
        <w:tc>
          <w:tcPr>
            <w:tcW w:w="671" w:type="pct"/>
            <w:noWrap/>
            <w:vAlign w:val="center"/>
          </w:tcPr>
          <w:p w14:paraId="05BB746B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13.261,2</w:t>
            </w:r>
          </w:p>
        </w:tc>
        <w:tc>
          <w:tcPr>
            <w:tcW w:w="306" w:type="pct"/>
            <w:noWrap/>
            <w:vAlign w:val="center"/>
          </w:tcPr>
          <w:p w14:paraId="036DECF0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629" w:type="pct"/>
            <w:noWrap/>
            <w:vAlign w:val="center"/>
          </w:tcPr>
          <w:p w14:paraId="2B277247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354,8</w:t>
            </w:r>
          </w:p>
        </w:tc>
        <w:tc>
          <w:tcPr>
            <w:tcW w:w="307" w:type="pct"/>
            <w:noWrap/>
            <w:vAlign w:val="center"/>
          </w:tcPr>
          <w:p w14:paraId="2357E563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526" w:type="pct"/>
            <w:vAlign w:val="center"/>
          </w:tcPr>
          <w:p w14:paraId="07E50728" w14:textId="57193D01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109.121</w:t>
            </w:r>
          </w:p>
        </w:tc>
        <w:tc>
          <w:tcPr>
            <w:tcW w:w="398" w:type="pct"/>
            <w:vAlign w:val="center"/>
          </w:tcPr>
          <w:p w14:paraId="78504745" w14:textId="7E463291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47,8</w:t>
            </w:r>
          </w:p>
        </w:tc>
      </w:tr>
      <w:tr w:rsidR="00A932BF" w:rsidRPr="00F3644C" w14:paraId="5E6BBF5F" w14:textId="69E333B5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vAlign w:val="center"/>
            <w:hideMark/>
          </w:tcPr>
          <w:p w14:paraId="0B799C5A" w14:textId="77777777" w:rsidR="00F3644C" w:rsidRPr="00F3644C" w:rsidRDefault="00F3644C" w:rsidP="00F3644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color w:val="000000"/>
                <w:sz w:val="16"/>
                <w:szCs w:val="16"/>
              </w:rPr>
              <w:t>Attività di ricerca, regolamentazione e tutela ambientale</w:t>
            </w:r>
          </w:p>
        </w:tc>
        <w:tc>
          <w:tcPr>
            <w:tcW w:w="671" w:type="pct"/>
            <w:noWrap/>
            <w:vAlign w:val="center"/>
          </w:tcPr>
          <w:p w14:paraId="536FEBC1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15.010,4</w:t>
            </w:r>
          </w:p>
        </w:tc>
        <w:tc>
          <w:tcPr>
            <w:tcW w:w="306" w:type="pct"/>
            <w:noWrap/>
            <w:vAlign w:val="center"/>
          </w:tcPr>
          <w:p w14:paraId="07B43AC3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629" w:type="pct"/>
            <w:noWrap/>
            <w:vAlign w:val="center"/>
          </w:tcPr>
          <w:p w14:paraId="283EF0AE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307" w:type="pct"/>
            <w:noWrap/>
            <w:vAlign w:val="center"/>
          </w:tcPr>
          <w:p w14:paraId="11A412A3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26" w:type="pct"/>
            <w:vAlign w:val="center"/>
          </w:tcPr>
          <w:p w14:paraId="1C0B988B" w14:textId="660ED165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9.864</w:t>
            </w:r>
          </w:p>
        </w:tc>
        <w:tc>
          <w:tcPr>
            <w:tcW w:w="398" w:type="pct"/>
            <w:vAlign w:val="center"/>
          </w:tcPr>
          <w:p w14:paraId="03E7C84B" w14:textId="6183FF1C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4,3</w:t>
            </w:r>
          </w:p>
        </w:tc>
      </w:tr>
      <w:tr w:rsidR="00A932BF" w:rsidRPr="00F3644C" w14:paraId="4B5AAE4F" w14:textId="56E51F27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tcBorders>
              <w:bottom w:val="single" w:sz="4" w:space="0" w:color="002060"/>
            </w:tcBorders>
            <w:vAlign w:val="center"/>
            <w:hideMark/>
          </w:tcPr>
          <w:p w14:paraId="66997647" w14:textId="77777777" w:rsidR="00F3644C" w:rsidRPr="00F3644C" w:rsidRDefault="00F3644C" w:rsidP="00F3644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color w:val="000000"/>
                <w:sz w:val="16"/>
                <w:szCs w:val="16"/>
              </w:rPr>
              <w:t>Attività sportive e ricreative</w:t>
            </w:r>
          </w:p>
        </w:tc>
        <w:tc>
          <w:tcPr>
            <w:tcW w:w="671" w:type="pct"/>
            <w:tcBorders>
              <w:bottom w:val="single" w:sz="4" w:space="0" w:color="002060"/>
            </w:tcBorders>
            <w:noWrap/>
            <w:vAlign w:val="center"/>
          </w:tcPr>
          <w:p w14:paraId="285B68AC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2.657,4</w:t>
            </w:r>
          </w:p>
        </w:tc>
        <w:tc>
          <w:tcPr>
            <w:tcW w:w="306" w:type="pct"/>
            <w:tcBorders>
              <w:bottom w:val="single" w:sz="4" w:space="0" w:color="002060"/>
            </w:tcBorders>
            <w:noWrap/>
            <w:vAlign w:val="center"/>
          </w:tcPr>
          <w:p w14:paraId="55CB5105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629" w:type="pct"/>
            <w:tcBorders>
              <w:bottom w:val="single" w:sz="4" w:space="0" w:color="002060"/>
            </w:tcBorders>
            <w:noWrap/>
            <w:vAlign w:val="center"/>
          </w:tcPr>
          <w:p w14:paraId="73F0120B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307" w:type="pct"/>
            <w:tcBorders>
              <w:bottom w:val="single" w:sz="4" w:space="0" w:color="002060"/>
            </w:tcBorders>
            <w:noWrap/>
            <w:vAlign w:val="center"/>
          </w:tcPr>
          <w:p w14:paraId="5BF1190B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526" w:type="pct"/>
            <w:tcBorders>
              <w:bottom w:val="single" w:sz="4" w:space="0" w:color="002060"/>
            </w:tcBorders>
            <w:vAlign w:val="center"/>
          </w:tcPr>
          <w:p w14:paraId="67D4063D" w14:textId="1FDEB2D6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34.363</w:t>
            </w:r>
          </w:p>
        </w:tc>
        <w:tc>
          <w:tcPr>
            <w:tcW w:w="398" w:type="pct"/>
            <w:tcBorders>
              <w:bottom w:val="single" w:sz="4" w:space="0" w:color="002060"/>
            </w:tcBorders>
            <w:vAlign w:val="center"/>
          </w:tcPr>
          <w:p w14:paraId="4C0049F8" w14:textId="3D7F712B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sz w:val="16"/>
                <w:szCs w:val="16"/>
              </w:rPr>
              <w:t>15,1</w:t>
            </w:r>
          </w:p>
        </w:tc>
      </w:tr>
      <w:tr w:rsidR="00A932BF" w:rsidRPr="00F3644C" w14:paraId="76A2F5EF" w14:textId="3D8FD6EB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tcBorders>
              <w:top w:val="single" w:sz="4" w:space="0" w:color="002060"/>
              <w:bottom w:val="single" w:sz="4" w:space="0" w:color="002060"/>
            </w:tcBorders>
            <w:vAlign w:val="center"/>
            <w:hideMark/>
          </w:tcPr>
          <w:p w14:paraId="70DDFB71" w14:textId="77777777" w:rsidR="00F3644C" w:rsidRPr="00F3644C" w:rsidRDefault="00F3644C" w:rsidP="00F3644C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Totale economia del mare</w:t>
            </w:r>
          </w:p>
        </w:tc>
        <w:tc>
          <w:tcPr>
            <w:tcW w:w="671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0F0409BA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52.385,5</w:t>
            </w:r>
          </w:p>
        </w:tc>
        <w:tc>
          <w:tcPr>
            <w:tcW w:w="306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28F5D8CC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9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7A8AD4BC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914,0</w:t>
            </w:r>
          </w:p>
        </w:tc>
        <w:tc>
          <w:tcPr>
            <w:tcW w:w="307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3B102D34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26" w:type="pct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44788D24" w14:textId="5D2545A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228.190</w:t>
            </w:r>
          </w:p>
        </w:tc>
        <w:tc>
          <w:tcPr>
            <w:tcW w:w="398" w:type="pct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5FCB68B5" w14:textId="79EDF8FF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100,0</w:t>
            </w:r>
          </w:p>
        </w:tc>
      </w:tr>
      <w:tr w:rsidR="00A932BF" w:rsidRPr="00F3644C" w14:paraId="6F6D31F6" w14:textId="5117A41B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64C1CE0E" w14:textId="77777777" w:rsidR="00F3644C" w:rsidRPr="00F3644C" w:rsidRDefault="00F3644C" w:rsidP="00F3644C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Totale economia*</w:t>
            </w:r>
          </w:p>
        </w:tc>
        <w:tc>
          <w:tcPr>
            <w:tcW w:w="671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7A0ACF37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1.597.537,4</w:t>
            </w:r>
          </w:p>
        </w:tc>
        <w:tc>
          <w:tcPr>
            <w:tcW w:w="306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0BBC72E9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579106EC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25.092,2</w:t>
            </w:r>
          </w:p>
        </w:tc>
        <w:tc>
          <w:tcPr>
            <w:tcW w:w="307" w:type="pct"/>
            <w:tcBorders>
              <w:top w:val="single" w:sz="4" w:space="0" w:color="002060"/>
              <w:bottom w:val="single" w:sz="4" w:space="0" w:color="002060"/>
            </w:tcBorders>
            <w:noWrap/>
            <w:vAlign w:val="center"/>
          </w:tcPr>
          <w:p w14:paraId="71C36100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619D3B94" w14:textId="39764CF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6.019.276</w:t>
            </w:r>
          </w:p>
        </w:tc>
        <w:tc>
          <w:tcPr>
            <w:tcW w:w="398" w:type="pct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68039207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32BF" w:rsidRPr="00F3644C" w14:paraId="3C1AC56E" w14:textId="6D580D92" w:rsidTr="003C0EC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27"/>
          <w:jc w:val="center"/>
        </w:trPr>
        <w:tc>
          <w:tcPr>
            <w:tcW w:w="2163" w:type="pct"/>
            <w:tcBorders>
              <w:top w:val="single" w:sz="4" w:space="0" w:color="002060"/>
            </w:tcBorders>
            <w:vAlign w:val="center"/>
            <w:hideMark/>
          </w:tcPr>
          <w:p w14:paraId="4B229909" w14:textId="77777777" w:rsidR="00F3644C" w:rsidRPr="00F3644C" w:rsidRDefault="00F3644C" w:rsidP="00F3644C">
            <w:pPr>
              <w:rPr>
                <w:rFonts w:asciiTheme="minorHAnsi" w:hAnsiTheme="minorHAnsi"/>
                <w:b/>
                <w:bCs/>
                <w:i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/>
                <w:b/>
                <w:bCs/>
                <w:i/>
                <w:color w:val="000000"/>
                <w:sz w:val="16"/>
                <w:szCs w:val="16"/>
              </w:rPr>
              <w:t>Incidenza % dell'economia del mare sul totale economia</w:t>
            </w:r>
          </w:p>
        </w:tc>
        <w:tc>
          <w:tcPr>
            <w:tcW w:w="671" w:type="pct"/>
            <w:tcBorders>
              <w:top w:val="single" w:sz="4" w:space="0" w:color="002060"/>
            </w:tcBorders>
            <w:noWrap/>
            <w:vAlign w:val="center"/>
          </w:tcPr>
          <w:p w14:paraId="0955D30D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306" w:type="pct"/>
            <w:tcBorders>
              <w:top w:val="single" w:sz="4" w:space="0" w:color="002060"/>
            </w:tcBorders>
            <w:noWrap/>
            <w:vAlign w:val="center"/>
          </w:tcPr>
          <w:p w14:paraId="3C8E58F6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002060"/>
            </w:tcBorders>
            <w:noWrap/>
            <w:vAlign w:val="center"/>
          </w:tcPr>
          <w:p w14:paraId="3BF7BAE5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07" w:type="pct"/>
            <w:tcBorders>
              <w:top w:val="single" w:sz="4" w:space="0" w:color="002060"/>
            </w:tcBorders>
            <w:noWrap/>
            <w:vAlign w:val="center"/>
          </w:tcPr>
          <w:p w14:paraId="29C9C1C1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002060"/>
            </w:tcBorders>
            <w:vAlign w:val="center"/>
          </w:tcPr>
          <w:p w14:paraId="3C6D7F8E" w14:textId="0A73832A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F3644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3,8</w:t>
            </w:r>
          </w:p>
        </w:tc>
        <w:tc>
          <w:tcPr>
            <w:tcW w:w="398" w:type="pct"/>
            <w:tcBorders>
              <w:top w:val="single" w:sz="4" w:space="0" w:color="002060"/>
            </w:tcBorders>
            <w:vAlign w:val="center"/>
          </w:tcPr>
          <w:p w14:paraId="4FC34EEA" w14:textId="77777777" w:rsidR="00F3644C" w:rsidRPr="00F3644C" w:rsidRDefault="00F3644C" w:rsidP="00F3644C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B65EE87" w14:textId="0BF0B396" w:rsidR="00F3644C" w:rsidRDefault="00A932BF" w:rsidP="004D3FAC">
      <w:pPr>
        <w:rPr>
          <w:rFonts w:asciiTheme="minorHAnsi" w:hAnsiTheme="minorHAnsi"/>
          <w:i/>
          <w:iCs/>
          <w:color w:val="262626"/>
          <w:sz w:val="18"/>
          <w:szCs w:val="18"/>
        </w:rPr>
      </w:pPr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Fonte: Centro Studi delle Camere di commercio Guglielmo Tagliacarne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Unioncamere</w:t>
      </w:r>
      <w:proofErr w:type="spellEnd"/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OsserMare</w:t>
      </w:r>
      <w:proofErr w:type="spellEnd"/>
    </w:p>
    <w:p w14:paraId="534BE2ED" w14:textId="77777777" w:rsidR="00A932BF" w:rsidRDefault="00A932BF" w:rsidP="004D3FAC">
      <w:pPr>
        <w:rPr>
          <w:rFonts w:asciiTheme="minorHAnsi" w:hAnsiTheme="minorHAnsi"/>
          <w:i/>
          <w:iCs/>
          <w:color w:val="262626"/>
          <w:sz w:val="18"/>
          <w:szCs w:val="18"/>
        </w:rPr>
      </w:pPr>
    </w:p>
    <w:tbl>
      <w:tblPr>
        <w:tblW w:w="500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9"/>
      </w:tblGrid>
      <w:tr w:rsidR="00944BD6" w:rsidRPr="00C3645E" w14:paraId="1AA8DA9D" w14:textId="77777777" w:rsidTr="009B1891">
        <w:trPr>
          <w:trHeight w:val="188"/>
          <w:jc w:val="center"/>
        </w:trPr>
        <w:tc>
          <w:tcPr>
            <w:tcW w:w="5000" w:type="pct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002060"/>
            <w:noWrap/>
            <w:vAlign w:val="center"/>
            <w:hideMark/>
          </w:tcPr>
          <w:p w14:paraId="0D60B473" w14:textId="237A4FE2" w:rsidR="00944BD6" w:rsidRPr="00C3645E" w:rsidRDefault="00944BD6" w:rsidP="009B189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Distribuzione del v</w:t>
            </w: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>alore aggiunto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BE0F3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degli </w:t>
            </w: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occupati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 </w:t>
            </w:r>
            <w:r w:rsidR="00BE0F3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delle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imprese </w:t>
            </w: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dell’economia del mare, per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ripartizione geografica</w:t>
            </w:r>
          </w:p>
          <w:p w14:paraId="51F76349" w14:textId="2DDC3B1A" w:rsidR="00944BD6" w:rsidRPr="00C3645E" w:rsidRDefault="00944BD6" w:rsidP="009B1891">
            <w:pPr>
              <w:rPr>
                <w:rFonts w:asciiTheme="minorHAnsi" w:hAnsiTheme="minorHAnsi"/>
                <w:bCs/>
              </w:rPr>
            </w:pP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 xml:space="preserve">Anno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2021</w:t>
            </w: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e </w:t>
            </w: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2 </w:t>
            </w: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composizione %</w:t>
            </w: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</w:tr>
    </w:tbl>
    <w:p w14:paraId="12701804" w14:textId="67BD42CD" w:rsidR="00944BD6" w:rsidRDefault="00944BD6" w:rsidP="00944BD6">
      <w:pPr>
        <w:spacing w:before="60"/>
        <w:jc w:val="center"/>
      </w:pPr>
      <w:r w:rsidRPr="00944BD6">
        <w:rPr>
          <w:noProof/>
        </w:rPr>
        <w:drawing>
          <wp:inline distT="0" distB="0" distL="0" distR="0" wp14:anchorId="2FA41F19" wp14:editId="1A73A3C8">
            <wp:extent cx="4701600" cy="2354400"/>
            <wp:effectExtent l="0" t="0" r="3810" b="8255"/>
            <wp:docPr id="8130041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797"/>
                    <a:stretch/>
                  </pic:blipFill>
                  <pic:spPr bwMode="auto">
                    <a:xfrm>
                      <a:off x="0" y="0"/>
                      <a:ext cx="47016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747D6" w14:textId="5AD76C82" w:rsidR="00944BD6" w:rsidRDefault="00944BD6" w:rsidP="00944BD6">
      <w:pPr>
        <w:jc w:val="left"/>
        <w:rPr>
          <w:rFonts w:asciiTheme="minorHAnsi" w:hAnsiTheme="minorHAnsi"/>
          <w:i/>
          <w:iCs/>
          <w:color w:val="262626"/>
          <w:sz w:val="18"/>
          <w:szCs w:val="18"/>
        </w:rPr>
      </w:pPr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Fonte: Centro Studi delle Camere di commercio Guglielmo Tagliacarne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Unioncamere</w:t>
      </w:r>
      <w:proofErr w:type="spellEnd"/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OsserMare</w:t>
      </w:r>
      <w:proofErr w:type="spellEnd"/>
    </w:p>
    <w:p w14:paraId="73C43E15" w14:textId="78ABC8EF" w:rsidR="00944BD6" w:rsidRPr="003C0ECE" w:rsidRDefault="00944BD6" w:rsidP="00944BD6">
      <w:pPr>
        <w:tabs>
          <w:tab w:val="left" w:pos="2540"/>
        </w:tabs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8"/>
      </w:tblGrid>
      <w:tr w:rsidR="00411AF1" w:rsidRPr="00C3645E" w14:paraId="488F5AB0" w14:textId="77777777" w:rsidTr="009B1891">
        <w:trPr>
          <w:trHeight w:val="188"/>
          <w:jc w:val="center"/>
        </w:trPr>
        <w:tc>
          <w:tcPr>
            <w:tcW w:w="5000" w:type="pct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002060"/>
            <w:noWrap/>
            <w:vAlign w:val="center"/>
            <w:hideMark/>
          </w:tcPr>
          <w:p w14:paraId="6FEDB4BE" w14:textId="2BB8112F" w:rsidR="00411AF1" w:rsidRPr="00C3645E" w:rsidRDefault="00411AF1" w:rsidP="009B1891">
            <w:pPr>
              <w:rPr>
                <w:rFonts w:asciiTheme="minorHAnsi" w:hAnsiTheme="minorHAnsi"/>
                <w:b/>
                <w:bCs/>
              </w:rPr>
            </w:pP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>Dinamica del valore aggiunto dell’economia del mare, per settore</w:t>
            </w:r>
          </w:p>
          <w:p w14:paraId="0D3BC208" w14:textId="77777777" w:rsidR="00411AF1" w:rsidRPr="00C3645E" w:rsidRDefault="00411AF1" w:rsidP="009B1891">
            <w:pPr>
              <w:rPr>
                <w:rFonts w:asciiTheme="minorHAnsi" w:hAnsiTheme="minorHAnsi"/>
                <w:bCs/>
              </w:rPr>
            </w:pP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>Variazioni percentuali 2021/2020</w:t>
            </w:r>
          </w:p>
        </w:tc>
      </w:tr>
    </w:tbl>
    <w:p w14:paraId="3A97AC45" w14:textId="5DC3034C" w:rsidR="00411AF1" w:rsidRDefault="00411AF1" w:rsidP="00944BD6">
      <w:pPr>
        <w:tabs>
          <w:tab w:val="left" w:pos="2540"/>
        </w:tabs>
      </w:pPr>
      <w:r w:rsidRPr="00411AF1">
        <w:rPr>
          <w:noProof/>
        </w:rPr>
        <w:drawing>
          <wp:inline distT="0" distB="0" distL="0" distR="0" wp14:anchorId="241197D5" wp14:editId="191A944D">
            <wp:extent cx="5580380" cy="2346385"/>
            <wp:effectExtent l="0" t="0" r="1270" b="0"/>
            <wp:docPr id="100390379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8"/>
                    <a:stretch/>
                  </pic:blipFill>
                  <pic:spPr bwMode="auto">
                    <a:xfrm>
                      <a:off x="0" y="0"/>
                      <a:ext cx="5580380" cy="23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6362A" w14:textId="77777777" w:rsidR="00411AF1" w:rsidRDefault="00411AF1" w:rsidP="00411AF1">
      <w:pPr>
        <w:jc w:val="left"/>
        <w:rPr>
          <w:rFonts w:asciiTheme="minorHAnsi" w:hAnsiTheme="minorHAnsi"/>
          <w:i/>
          <w:iCs/>
          <w:color w:val="262626"/>
          <w:sz w:val="18"/>
          <w:szCs w:val="18"/>
        </w:rPr>
      </w:pPr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Fonte: Centro Studi delle Camere di commercio Guglielmo Tagliacarne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Unioncamere</w:t>
      </w:r>
      <w:proofErr w:type="spellEnd"/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OsserMare</w:t>
      </w:r>
      <w:proofErr w:type="spellEnd"/>
    </w:p>
    <w:p w14:paraId="74A2AF1A" w14:textId="77777777" w:rsidR="00944BD6" w:rsidRDefault="00944BD6" w:rsidP="00944BD6">
      <w:pPr>
        <w:rPr>
          <w:sz w:val="18"/>
          <w:szCs w:val="18"/>
        </w:rPr>
      </w:pPr>
    </w:p>
    <w:p w14:paraId="663DA701" w14:textId="77777777" w:rsidR="003C0ECE" w:rsidRPr="001A3BBB" w:rsidRDefault="003C0ECE" w:rsidP="00944BD6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2923"/>
        <w:gridCol w:w="2921"/>
      </w:tblGrid>
      <w:tr w:rsidR="00C47CFE" w:rsidRPr="00C3645E" w14:paraId="5EE6FAE4" w14:textId="3FB98327" w:rsidTr="00C47CFE">
        <w:trPr>
          <w:trHeight w:val="188"/>
          <w:jc w:val="center"/>
        </w:trPr>
        <w:tc>
          <w:tcPr>
            <w:tcW w:w="5000" w:type="pct"/>
            <w:gridSpan w:val="3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002060"/>
            <w:noWrap/>
            <w:vAlign w:val="center"/>
            <w:hideMark/>
          </w:tcPr>
          <w:p w14:paraId="735082C1" w14:textId="745DAC89" w:rsidR="00C47CFE" w:rsidRPr="00C3645E" w:rsidRDefault="00C47CFE" w:rsidP="009B1891">
            <w:pPr>
              <w:rPr>
                <w:rFonts w:asciiTheme="minorHAnsi" w:hAnsiTheme="minorHAnsi"/>
                <w:b/>
                <w:bCs/>
              </w:rPr>
            </w:pP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>Graduatoria regionale secondo l’incidenza del valore aggiunto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degli occupati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 delle imprese</w:t>
            </w:r>
            <w:r w:rsidRPr="00C36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dell’economia del mare sul totale economia della regione</w:t>
            </w:r>
          </w:p>
          <w:p w14:paraId="4AE93C6B" w14:textId="72B50F3C" w:rsidR="00C47CFE" w:rsidRPr="00C3645E" w:rsidRDefault="00C47CFE" w:rsidP="009B18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3645E">
              <w:rPr>
                <w:rFonts w:asciiTheme="minorHAnsi" w:hAnsiTheme="minorHAnsi"/>
                <w:bCs/>
                <w:sz w:val="22"/>
                <w:szCs w:val="22"/>
              </w:rPr>
              <w:t>Anno 2021 (incidenze percentuali)</w:t>
            </w:r>
          </w:p>
        </w:tc>
      </w:tr>
      <w:tr w:rsidR="00C47CFE" w:rsidRPr="00C3645E" w14:paraId="3D2BA02F" w14:textId="70BFB91F" w:rsidTr="00C4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  <w:jc w:val="center"/>
        </w:trPr>
        <w:tc>
          <w:tcPr>
            <w:tcW w:w="1667" w:type="pct"/>
            <w:vAlign w:val="center"/>
          </w:tcPr>
          <w:p w14:paraId="5E33F4C9" w14:textId="77777777" w:rsidR="00C47CFE" w:rsidRPr="00C47CFE" w:rsidRDefault="00C47CFE" w:rsidP="009B1891">
            <w:pPr>
              <w:spacing w:before="18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C47CFE">
              <w:rPr>
                <w:rFonts w:asciiTheme="minorHAnsi" w:hAnsiTheme="minorHAnsi"/>
                <w:b/>
                <w:color w:val="000000"/>
                <w:sz w:val="20"/>
              </w:rPr>
              <w:t>Valore aggiunto</w:t>
            </w:r>
          </w:p>
        </w:tc>
        <w:tc>
          <w:tcPr>
            <w:tcW w:w="1667" w:type="pct"/>
          </w:tcPr>
          <w:p w14:paraId="0A42BBCF" w14:textId="77777777" w:rsidR="00C47CFE" w:rsidRPr="00C47CFE" w:rsidRDefault="00C47CFE" w:rsidP="009B1891">
            <w:pPr>
              <w:spacing w:before="18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C47CFE">
              <w:rPr>
                <w:rFonts w:asciiTheme="minorHAnsi" w:hAnsiTheme="minorHAnsi"/>
                <w:b/>
                <w:color w:val="000000"/>
                <w:sz w:val="20"/>
              </w:rPr>
              <w:t>Occupati</w:t>
            </w:r>
          </w:p>
        </w:tc>
        <w:tc>
          <w:tcPr>
            <w:tcW w:w="1666" w:type="pct"/>
          </w:tcPr>
          <w:p w14:paraId="062DDBD1" w14:textId="0ECCBAF1" w:rsidR="00C47CFE" w:rsidRPr="00C47CFE" w:rsidRDefault="00C47CFE" w:rsidP="009B1891">
            <w:pPr>
              <w:spacing w:before="18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C47CFE">
              <w:rPr>
                <w:rFonts w:asciiTheme="minorHAnsi" w:hAnsiTheme="minorHAnsi"/>
                <w:b/>
                <w:color w:val="000000"/>
                <w:sz w:val="20"/>
              </w:rPr>
              <w:t>Imprese</w:t>
            </w:r>
          </w:p>
        </w:tc>
      </w:tr>
    </w:tbl>
    <w:p w14:paraId="4DACF674" w14:textId="6446FA0E" w:rsidR="00944BD6" w:rsidRPr="00C3645E" w:rsidRDefault="00C47CFE" w:rsidP="00944BD6">
      <w:pPr>
        <w:spacing w:before="120" w:after="120"/>
        <w:jc w:val="center"/>
        <w:rPr>
          <w:rFonts w:asciiTheme="minorHAnsi" w:hAnsiTheme="minorHAnsi"/>
          <w:i/>
          <w:iCs/>
          <w:color w:val="262626"/>
          <w:sz w:val="18"/>
          <w:szCs w:val="18"/>
        </w:rPr>
      </w:pPr>
      <w:r w:rsidRPr="00C47CFE">
        <w:rPr>
          <w:noProof/>
        </w:rPr>
        <w:drawing>
          <wp:inline distT="0" distB="0" distL="0" distR="0" wp14:anchorId="328BFACC" wp14:editId="4A042E35">
            <wp:extent cx="1814400" cy="3470400"/>
            <wp:effectExtent l="0" t="0" r="0" b="0"/>
            <wp:docPr id="107274589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" r="4830"/>
                    <a:stretch/>
                  </pic:blipFill>
                  <pic:spPr bwMode="auto">
                    <a:xfrm>
                      <a:off x="0" y="0"/>
                      <a:ext cx="1814400" cy="3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7CFE">
        <w:rPr>
          <w:rFonts w:asciiTheme="minorHAnsi" w:hAnsiTheme="minorHAnsi"/>
          <w:i/>
          <w:iCs/>
          <w:color w:val="262626"/>
          <w:sz w:val="18"/>
          <w:szCs w:val="18"/>
        </w:rPr>
        <w:t xml:space="preserve"> </w:t>
      </w:r>
      <w:r w:rsidRPr="00C47CFE">
        <w:rPr>
          <w:noProof/>
        </w:rPr>
        <w:drawing>
          <wp:inline distT="0" distB="0" distL="0" distR="0" wp14:anchorId="53B6CF25" wp14:editId="1D6D80F2">
            <wp:extent cx="1814400" cy="3470400"/>
            <wp:effectExtent l="0" t="0" r="0" b="0"/>
            <wp:docPr id="127979594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4"/>
                    <a:stretch/>
                  </pic:blipFill>
                  <pic:spPr bwMode="auto">
                    <a:xfrm>
                      <a:off x="0" y="0"/>
                      <a:ext cx="1814400" cy="3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7CFE">
        <w:rPr>
          <w:rFonts w:asciiTheme="minorHAnsi" w:hAnsiTheme="minorHAnsi"/>
          <w:i/>
          <w:iCs/>
          <w:color w:val="262626"/>
          <w:sz w:val="18"/>
          <w:szCs w:val="18"/>
        </w:rPr>
        <w:t xml:space="preserve"> </w:t>
      </w:r>
      <w:r w:rsidRPr="00C47CFE">
        <w:rPr>
          <w:noProof/>
        </w:rPr>
        <w:drawing>
          <wp:inline distT="0" distB="0" distL="0" distR="0" wp14:anchorId="0648BE96" wp14:editId="0CF887A7">
            <wp:extent cx="1814400" cy="3470400"/>
            <wp:effectExtent l="0" t="0" r="0" b="0"/>
            <wp:docPr id="66060196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4"/>
                    <a:stretch/>
                  </pic:blipFill>
                  <pic:spPr bwMode="auto">
                    <a:xfrm>
                      <a:off x="0" y="0"/>
                      <a:ext cx="1814400" cy="3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4BD6" w:rsidRPr="00B571D1">
        <w:rPr>
          <w:rFonts w:asciiTheme="minorHAnsi" w:hAnsiTheme="minorHAnsi"/>
          <w:i/>
          <w:iCs/>
          <w:color w:val="262626"/>
          <w:sz w:val="18"/>
          <w:szCs w:val="18"/>
        </w:rPr>
        <w:t xml:space="preserve"> </w:t>
      </w:r>
    </w:p>
    <w:p w14:paraId="7F778FA3" w14:textId="77777777" w:rsidR="00944BD6" w:rsidRPr="00C3645E" w:rsidRDefault="00944BD6" w:rsidP="00944BD6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Fonte: Centro Studi delle Camere di commercio Guglielmo Tagliacarne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Unioncamere</w:t>
      </w:r>
      <w:proofErr w:type="spellEnd"/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 –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OsserMare</w:t>
      </w:r>
      <w:proofErr w:type="spellEnd"/>
    </w:p>
    <w:p w14:paraId="3325E69B" w14:textId="77777777" w:rsidR="003C0ECE" w:rsidRDefault="003C0ECE" w:rsidP="003C0ECE">
      <w:pPr>
        <w:rPr>
          <w:rFonts w:ascii="Calibri" w:hAnsi="Calibri" w:cs="Calibri"/>
          <w:bCs/>
          <w:color w:val="000000"/>
        </w:rPr>
      </w:pPr>
    </w:p>
    <w:p w14:paraId="43BC9651" w14:textId="77777777" w:rsidR="003C0ECE" w:rsidRDefault="003C0ECE" w:rsidP="003C0ECE">
      <w:pPr>
        <w:rPr>
          <w:rFonts w:ascii="Calibri" w:hAnsi="Calibri" w:cs="Calibri"/>
          <w:bCs/>
          <w:color w:val="000000"/>
        </w:rPr>
      </w:pPr>
    </w:p>
    <w:p w14:paraId="7CD36E02" w14:textId="77777777" w:rsidR="003C0ECE" w:rsidRDefault="003C0ECE" w:rsidP="003C0ECE">
      <w:pPr>
        <w:rPr>
          <w:rFonts w:ascii="Calibri" w:hAnsi="Calibri" w:cs="Calibri"/>
          <w:bCs/>
          <w:color w:val="000000"/>
        </w:rPr>
      </w:pPr>
    </w:p>
    <w:p w14:paraId="15A3E947" w14:textId="77777777" w:rsidR="003C0ECE" w:rsidRDefault="003C0ECE" w:rsidP="003C0ECE">
      <w:pPr>
        <w:rPr>
          <w:rFonts w:ascii="Calibri" w:hAnsi="Calibri" w:cs="Calibri"/>
          <w:bCs/>
          <w:color w:val="000000"/>
        </w:rPr>
      </w:pPr>
    </w:p>
    <w:p w14:paraId="43A8386A" w14:textId="77777777" w:rsidR="003C0ECE" w:rsidRPr="002A7689" w:rsidRDefault="003C0ECE" w:rsidP="003C0ECE">
      <w:pPr>
        <w:rPr>
          <w:rFonts w:ascii="Calibri" w:hAnsi="Calibri" w:cs="Calibri"/>
          <w:bCs/>
          <w:color w:val="000000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8"/>
      </w:tblGrid>
      <w:tr w:rsidR="003C0ECE" w:rsidRPr="003B0362" w14:paraId="1C987047" w14:textId="77777777" w:rsidTr="00A97E24">
        <w:trPr>
          <w:trHeight w:val="188"/>
          <w:jc w:val="center"/>
        </w:trPr>
        <w:tc>
          <w:tcPr>
            <w:tcW w:w="5000" w:type="pct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002060"/>
            <w:noWrap/>
            <w:vAlign w:val="center"/>
            <w:hideMark/>
          </w:tcPr>
          <w:p w14:paraId="500C8CA5" w14:textId="77777777" w:rsidR="003C0ECE" w:rsidRPr="003B0362" w:rsidRDefault="003C0ECE" w:rsidP="00A97E2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3B0362">
              <w:rPr>
                <w:rFonts w:asciiTheme="minorHAnsi" w:hAnsiTheme="minorHAnsi"/>
                <w:b/>
                <w:bCs/>
                <w:sz w:val="22"/>
                <w:szCs w:val="22"/>
              </w:rPr>
              <w:t>Dinamica dei flussi commerciali nei comparti dell’economia del mare e nel totale economia</w:t>
            </w:r>
          </w:p>
          <w:p w14:paraId="0C7C6E19" w14:textId="77777777" w:rsidR="003C0ECE" w:rsidRPr="003B0362" w:rsidRDefault="003C0ECE" w:rsidP="00A97E24">
            <w:pPr>
              <w:spacing w:line="276" w:lineRule="auto"/>
              <w:rPr>
                <w:rFonts w:asciiTheme="minorHAnsi" w:hAnsiTheme="minorHAnsi"/>
                <w:bCs/>
              </w:rPr>
            </w:pPr>
            <w:r w:rsidRPr="003B0362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r w:rsidRPr="003B0362">
              <w:rPr>
                <w:rFonts w:asciiTheme="minorHAnsi" w:hAnsiTheme="minorHAnsi"/>
                <w:bCs/>
                <w:sz w:val="22"/>
                <w:szCs w:val="22"/>
              </w:rPr>
              <w:t>ariazioni percentuali annuali 2011-2022)</w:t>
            </w:r>
          </w:p>
        </w:tc>
      </w:tr>
    </w:tbl>
    <w:p w14:paraId="1F181A4E" w14:textId="77777777" w:rsidR="003C0ECE" w:rsidRPr="003B0362" w:rsidRDefault="003C0ECE" w:rsidP="003C0ECE">
      <w:pPr>
        <w:spacing w:before="120"/>
        <w:jc w:val="center"/>
      </w:pPr>
      <w:r w:rsidRPr="00F76F3D">
        <w:rPr>
          <w:noProof/>
        </w:rPr>
        <w:drawing>
          <wp:inline distT="0" distB="0" distL="0" distR="0" wp14:anchorId="2C684348" wp14:editId="66895768">
            <wp:extent cx="4420800" cy="2559600"/>
            <wp:effectExtent l="0" t="0" r="0" b="0"/>
            <wp:docPr id="163449814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"/>
                    <a:stretch/>
                  </pic:blipFill>
                  <pic:spPr bwMode="auto">
                    <a:xfrm>
                      <a:off x="0" y="0"/>
                      <a:ext cx="4420800" cy="25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6F3D">
        <w:rPr>
          <w:noProof/>
        </w:rPr>
        <w:drawing>
          <wp:inline distT="0" distB="0" distL="0" distR="0" wp14:anchorId="449790A0" wp14:editId="3DEB0DB1">
            <wp:extent cx="4420800" cy="2559600"/>
            <wp:effectExtent l="0" t="0" r="0" b="0"/>
            <wp:docPr id="213950426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18"/>
                    <a:stretch/>
                  </pic:blipFill>
                  <pic:spPr bwMode="auto">
                    <a:xfrm>
                      <a:off x="0" y="0"/>
                      <a:ext cx="4420800" cy="25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0362">
        <w:rPr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 wp14:anchorId="1FCFC56C" wp14:editId="00D57AE8">
                <wp:simplePos x="0" y="0"/>
                <wp:positionH relativeFrom="column">
                  <wp:posOffset>6827519</wp:posOffset>
                </wp:positionH>
                <wp:positionV relativeFrom="paragraph">
                  <wp:posOffset>6934200</wp:posOffset>
                </wp:positionV>
                <wp:extent cx="0" cy="3688080"/>
                <wp:effectExtent l="0" t="0" r="38100" b="26670"/>
                <wp:wrapNone/>
                <wp:docPr id="1259203655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688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66AC">
                              <a:lumMod val="95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0E4D2" id="Connettore diritto 11" o:spid="_x0000_s1026" style="position:absolute;flip:y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37.6pt,546pt" to="537.6pt,8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" strokecolor="#4661a3">
                <v:stroke dashstyle="dash"/>
                <o:lock v:ext="edit" shapetype="f"/>
              </v:line>
            </w:pict>
          </mc:Fallback>
        </mc:AlternateContent>
      </w:r>
    </w:p>
    <w:p w14:paraId="7AB5D2E3" w14:textId="77777777" w:rsidR="003C0ECE" w:rsidRPr="003B0362" w:rsidRDefault="003C0ECE" w:rsidP="003C0ECE">
      <w:pPr>
        <w:spacing w:after="120"/>
        <w:rPr>
          <w:rFonts w:asciiTheme="minorHAnsi" w:hAnsiTheme="minorHAnsi"/>
        </w:rPr>
      </w:pPr>
      <w:r w:rsidRPr="003B0362">
        <w:rPr>
          <w:rFonts w:asciiTheme="minorHAnsi" w:hAnsiTheme="minorHAnsi"/>
          <w:i/>
          <w:iCs/>
          <w:color w:val="262626"/>
          <w:sz w:val="18"/>
          <w:szCs w:val="18"/>
        </w:rPr>
        <w:t xml:space="preserve">Fonte: </w:t>
      </w:r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elaborazioni </w:t>
      </w:r>
      <w:r w:rsidRPr="003B0362">
        <w:rPr>
          <w:rFonts w:asciiTheme="minorHAnsi" w:hAnsiTheme="minorHAnsi"/>
          <w:i/>
          <w:iCs/>
          <w:color w:val="262626"/>
          <w:sz w:val="18"/>
          <w:szCs w:val="18"/>
        </w:rPr>
        <w:t xml:space="preserve">Centro Studi delle Camere di commercio Guglielmo Tagliacarne </w:t>
      </w:r>
      <w:r>
        <w:rPr>
          <w:rFonts w:asciiTheme="minorHAnsi" w:hAnsiTheme="minorHAnsi"/>
          <w:i/>
          <w:iCs/>
          <w:color w:val="262626"/>
          <w:sz w:val="18"/>
          <w:szCs w:val="18"/>
        </w:rPr>
        <w:t>–</w:t>
      </w:r>
      <w:r w:rsidRPr="003B0362">
        <w:rPr>
          <w:rFonts w:asciiTheme="minorHAnsi" w:hAnsiTheme="minorHAnsi"/>
          <w:i/>
          <w:iCs/>
          <w:color w:val="262626"/>
          <w:sz w:val="18"/>
          <w:szCs w:val="18"/>
        </w:rPr>
        <w:t xml:space="preserve"> </w:t>
      </w:r>
      <w:proofErr w:type="spellStart"/>
      <w:r w:rsidRPr="003B0362">
        <w:rPr>
          <w:rFonts w:asciiTheme="minorHAnsi" w:hAnsiTheme="minorHAnsi"/>
          <w:i/>
          <w:iCs/>
          <w:color w:val="262626"/>
          <w:sz w:val="18"/>
          <w:szCs w:val="18"/>
        </w:rPr>
        <w:t>Unioncamere</w:t>
      </w:r>
      <w:proofErr w:type="spellEnd"/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 - </w:t>
      </w:r>
      <w:proofErr w:type="spellStart"/>
      <w:r>
        <w:rPr>
          <w:rFonts w:asciiTheme="minorHAnsi" w:hAnsiTheme="minorHAnsi"/>
          <w:i/>
          <w:iCs/>
          <w:color w:val="262626"/>
          <w:sz w:val="18"/>
          <w:szCs w:val="18"/>
        </w:rPr>
        <w:t>OsserMare</w:t>
      </w:r>
      <w:proofErr w:type="spellEnd"/>
      <w:r>
        <w:rPr>
          <w:rFonts w:asciiTheme="minorHAnsi" w:hAnsiTheme="minorHAnsi"/>
          <w:i/>
          <w:iCs/>
          <w:color w:val="262626"/>
          <w:sz w:val="18"/>
          <w:szCs w:val="18"/>
        </w:rPr>
        <w:t xml:space="preserve"> su dati Istat</w:t>
      </w:r>
    </w:p>
    <w:p w14:paraId="67CBF2DF" w14:textId="77777777" w:rsidR="00944BD6" w:rsidRPr="00944BD6" w:rsidRDefault="00944BD6" w:rsidP="00944BD6">
      <w:pPr>
        <w:tabs>
          <w:tab w:val="left" w:pos="2540"/>
        </w:tabs>
      </w:pPr>
    </w:p>
    <w:sectPr w:rsidR="00944BD6" w:rsidRPr="00944BD6" w:rsidSect="0011751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0D64" w14:textId="77777777" w:rsidR="0010338D" w:rsidRDefault="0010338D">
      <w:r>
        <w:separator/>
      </w:r>
    </w:p>
  </w:endnote>
  <w:endnote w:type="continuationSeparator" w:id="0">
    <w:p w14:paraId="164B0062" w14:textId="77777777" w:rsidR="0010338D" w:rsidRDefault="0010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It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Italic">
    <w:altName w:val="Calibri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CC60" w14:textId="77777777" w:rsidR="00EC5B5E" w:rsidRPr="00EC5B5E" w:rsidRDefault="00EC5B5E">
    <w:pPr>
      <w:rPr>
        <w:sz w:val="16"/>
        <w:szCs w:val="12"/>
      </w:rPr>
    </w:pPr>
  </w:p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929"/>
      <w:gridCol w:w="2929"/>
      <w:gridCol w:w="2930"/>
    </w:tblGrid>
    <w:tr w:rsidR="00D91E0A" w:rsidRPr="0011751D" w14:paraId="6112CD47" w14:textId="77777777" w:rsidTr="00B86267">
      <w:trPr>
        <w:trHeight w:val="868"/>
      </w:trPr>
      <w:tc>
        <w:tcPr>
          <w:tcW w:w="1666" w:type="pct"/>
          <w:tcBorders>
            <w:right w:val="single" w:sz="4" w:space="0" w:color="808080"/>
          </w:tcBorders>
          <w:vAlign w:val="center"/>
        </w:tcPr>
        <w:p w14:paraId="6A89BA58" w14:textId="3243BBBA" w:rsidR="00D91E0A" w:rsidRDefault="00D91E0A" w:rsidP="00DA4DA2">
          <w:pPr>
            <w:pStyle w:val="Pidipagina"/>
            <w:jc w:val="center"/>
            <w:rPr>
              <w:noProof/>
            </w:rPr>
          </w:pPr>
        </w:p>
      </w:tc>
      <w:tc>
        <w:tcPr>
          <w:tcW w:w="1666" w:type="pct"/>
          <w:tcBorders>
            <w:right w:val="single" w:sz="4" w:space="0" w:color="808080"/>
          </w:tcBorders>
          <w:shd w:val="clear" w:color="auto" w:fill="auto"/>
          <w:vAlign w:val="center"/>
        </w:tcPr>
        <w:p w14:paraId="6FE15287" w14:textId="4C75F454" w:rsidR="00D91E0A" w:rsidRPr="00DA4DA2" w:rsidRDefault="00DA4DA2" w:rsidP="00DA4DA2">
          <w:pPr>
            <w:pStyle w:val="Didascalia"/>
            <w:spacing w:after="0"/>
            <w:jc w:val="center"/>
            <w:rPr>
              <w:rFonts w:ascii="Century Gothic" w:hAnsi="Century Gothic" w:cs="Calibri"/>
              <w:i w:val="0"/>
              <w:color w:val="003366"/>
              <w:sz w:val="14"/>
              <w:szCs w:val="14"/>
            </w:rPr>
          </w:pP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fldChar w:fldCharType="begin"/>
          </w: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instrText>PAGE   \* MERGEFORMAT</w:instrText>
          </w: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fldChar w:fldCharType="separate"/>
          </w:r>
          <w:r w:rsidR="009F489C">
            <w:rPr>
              <w:rFonts w:ascii="Century Gothic" w:hAnsi="Century Gothic" w:cs="Calibri"/>
              <w:i w:val="0"/>
              <w:noProof/>
              <w:color w:val="000000" w:themeColor="text1"/>
              <w:sz w:val="16"/>
              <w:szCs w:val="16"/>
            </w:rPr>
            <w:t>4</w:t>
          </w:r>
          <w:r w:rsidRPr="00B86267">
            <w:rPr>
              <w:rFonts w:ascii="Century Gothic" w:hAnsi="Century Gothic" w:cs="Calibri"/>
              <w:i w:val="0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1667" w:type="pct"/>
          <w:tcBorders>
            <w:left w:val="single" w:sz="4" w:space="0" w:color="808080"/>
          </w:tcBorders>
          <w:vAlign w:val="center"/>
        </w:tcPr>
        <w:p w14:paraId="3D7588ED" w14:textId="2C18FC43" w:rsidR="00D91E0A" w:rsidRPr="0011751D" w:rsidRDefault="00D91E0A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</w:p>
      </w:tc>
    </w:tr>
  </w:tbl>
  <w:p w14:paraId="295A0D30" w14:textId="77777777" w:rsidR="008743A7" w:rsidRPr="00EC5B5E" w:rsidRDefault="008743A7" w:rsidP="00513F62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410"/>
      <w:gridCol w:w="3260"/>
      <w:gridCol w:w="3118"/>
    </w:tblGrid>
    <w:tr w:rsidR="00DA4DA2" w:rsidRPr="0011751D" w14:paraId="7576FB59" w14:textId="77777777" w:rsidTr="00886E60">
      <w:trPr>
        <w:trHeight w:val="868"/>
      </w:trPr>
      <w:tc>
        <w:tcPr>
          <w:tcW w:w="1371" w:type="pct"/>
          <w:tcBorders>
            <w:right w:val="single" w:sz="4" w:space="0" w:color="808080"/>
          </w:tcBorders>
        </w:tcPr>
        <w:p w14:paraId="5C46C560" w14:textId="36BFC1C5" w:rsidR="00DA4DA2" w:rsidRPr="003A3BFF" w:rsidRDefault="00EE671F" w:rsidP="00DA4DA2">
          <w:pPr>
            <w:pStyle w:val="Pidipagina"/>
            <w:jc w:val="center"/>
            <w:rPr>
              <w:b/>
              <w:color w:val="808080"/>
              <w:szCs w:val="18"/>
            </w:rPr>
          </w:pPr>
          <w:r>
            <w:rPr>
              <w:rFonts w:ascii="Calibri" w:hAnsi="Calibri" w:cs="Calibri"/>
              <w:b/>
              <w:color w:val="808080"/>
              <w:sz w:val="15"/>
              <w:szCs w:val="18"/>
            </w:rPr>
            <w:t>vostri riferimenti</w:t>
          </w:r>
        </w:p>
        <w:p w14:paraId="220EEDEF" w14:textId="344A819C" w:rsidR="00DA4DA2" w:rsidRPr="003A3BFF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3A3BFF">
            <w:rPr>
              <w:rFonts w:ascii="Calibri" w:hAnsi="Calibri" w:cs="Calibri"/>
              <w:color w:val="808080"/>
              <w:sz w:val="15"/>
              <w:szCs w:val="18"/>
            </w:rPr>
            <w:t>Tel. +39-</w:t>
          </w:r>
          <w:r w:rsidR="00EE671F">
            <w:rPr>
              <w:rFonts w:ascii="Calibri" w:hAnsi="Calibri" w:cs="Calibri"/>
              <w:color w:val="808080"/>
              <w:sz w:val="15"/>
              <w:szCs w:val="18"/>
            </w:rPr>
            <w:t>xxxxx</w:t>
          </w:r>
        </w:p>
        <w:p w14:paraId="31CABF8B" w14:textId="5CB605DB" w:rsidR="00DA4DA2" w:rsidRDefault="0073149B" w:rsidP="00DA4DA2">
          <w:pPr>
            <w:pStyle w:val="Pidipagina"/>
            <w:jc w:val="center"/>
            <w:rPr>
              <w:noProof/>
            </w:rPr>
          </w:pPr>
          <w:hyperlink r:id="rId1" w:history="1">
            <w:r w:rsidR="00EE671F">
              <w:rPr>
                <w:rStyle w:val="Collegamentoipertestuale"/>
                <w:rFonts w:ascii="Calibri" w:hAnsi="Calibri" w:cs="Calibri"/>
                <w:sz w:val="15"/>
                <w:szCs w:val="18"/>
              </w:rPr>
              <w:t>xxxxx</w:t>
            </w:r>
          </w:hyperlink>
        </w:p>
      </w:tc>
      <w:tc>
        <w:tcPr>
          <w:tcW w:w="1855" w:type="pct"/>
          <w:tcBorders>
            <w:right w:val="single" w:sz="4" w:space="0" w:color="808080"/>
          </w:tcBorders>
        </w:tcPr>
        <w:p w14:paraId="4A23098B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7936" behindDoc="0" locked="0" layoutInCell="0" allowOverlap="1" wp14:anchorId="709589BA" wp14:editId="33D1A346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7" name="Group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8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7AF646" w14:textId="0DCCC84F" w:rsidR="00DA4DA2" w:rsidRDefault="00DA4DA2" w:rsidP="00DA4DA2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014AC" w:rsidRPr="00A014AC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9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30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9589BA" id="Group 27" o:spid="_x0000_s1026" style="position:absolute;left:0;text-align:left;margin-left:556.75pt;margin-top:772.9pt;width:38.45pt;height:18.7pt;z-index:251687936;mso-position-horizontal-relative:page;mso-position-vertical-relative:page" coordorigin="689,3255" coordsize="769,3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&#13;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" filled="f" stroked="f">
                      <v:textbox inset="0,0,0,0">
                        <w:txbxContent>
                          <w:p w14:paraId="647AF646" w14:textId="0DCCC84F" w:rsidR="00DA4DA2" w:rsidRDefault="00DA4DA2" w:rsidP="00DA4DA2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014AC" w:rsidRPr="00A014AC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">
                      <v:oval id="Oval 73" o:spid="_x0000_s1029" style="position:absolute;left:1453;top:14832;width:374;height:37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&#13;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&#13;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D31EF5D" w14:textId="7900D9E3" w:rsidR="0004145D" w:rsidRPr="000407AF" w:rsidRDefault="0073149B" w:rsidP="0004145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2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DA4DA2" w:rsidRPr="000407AF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3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DA4DA2" w:rsidRPr="000407AF">
            <w:rPr>
              <w:rStyle w:val="Collegamentoipertestuale"/>
              <w:rFonts w:ascii="Calibri" w:hAnsi="Calibri" w:cs="Calibri"/>
              <w:i w:val="0"/>
              <w:sz w:val="14"/>
              <w:szCs w:val="14"/>
              <w:u w:val="none"/>
            </w:rPr>
            <w:t xml:space="preserve"> - </w:t>
          </w:r>
          <w:hyperlink r:id="rId4" w:history="1">
            <w:r w:rsidR="00DA4DA2" w:rsidRPr="000407AF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twitter.com/unioncamere</w:t>
            </w:r>
          </w:hyperlink>
        </w:p>
      </w:tc>
      <w:tc>
        <w:tcPr>
          <w:tcW w:w="1774" w:type="pct"/>
          <w:tcBorders>
            <w:left w:val="single" w:sz="4" w:space="0" w:color="808080"/>
          </w:tcBorders>
        </w:tcPr>
        <w:p w14:paraId="3FB8A2C5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29492D32" w14:textId="77777777" w:rsidR="00DA4DA2" w:rsidRPr="0011751D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cell. 331.6098963, loredana.capuozzo@tagliacarne.it </w:t>
          </w:r>
        </w:p>
        <w:p w14:paraId="77579188" w14:textId="71D19CD2" w:rsidR="00DA4DA2" w:rsidRPr="0011751D" w:rsidRDefault="0073149B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5" w:history="1">
            <w:r w:rsidR="00DA4DA2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DA4DA2" w:rsidRPr="0004145D">
            <w:rPr>
              <w:rStyle w:val="Collegamentoipertestuale"/>
              <w:rFonts w:ascii="Calibri" w:hAnsi="Calibri" w:cs="Calibri"/>
              <w:sz w:val="14"/>
              <w:szCs w:val="14"/>
              <w:u w:val="none"/>
            </w:rPr>
            <w:t xml:space="preserve"> </w:t>
          </w:r>
          <w:r w:rsidR="0004145D">
            <w:rPr>
              <w:rFonts w:ascii="Calibri" w:hAnsi="Calibri" w:cs="Calibri"/>
              <w:color w:val="808080"/>
              <w:sz w:val="14"/>
              <w:szCs w:val="14"/>
            </w:rPr>
            <w:t xml:space="preserve">- </w:t>
          </w:r>
          <w:hyperlink r:id="rId6" w:history="1">
            <w:r w:rsidR="00DA4DA2" w:rsidRPr="0004145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twitter.com/IstTagliacarne</w:t>
            </w:r>
          </w:hyperlink>
        </w:p>
      </w:tc>
    </w:tr>
  </w:tbl>
  <w:p w14:paraId="2D8D61F8" w14:textId="77777777" w:rsidR="008743A7" w:rsidRPr="00DA4DA2" w:rsidRDefault="008743A7" w:rsidP="00DA4D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30AF" w14:textId="77777777" w:rsidR="0010338D" w:rsidRDefault="0010338D">
      <w:r>
        <w:separator/>
      </w:r>
    </w:p>
  </w:footnote>
  <w:footnote w:type="continuationSeparator" w:id="0">
    <w:p w14:paraId="64536D7D" w14:textId="77777777" w:rsidR="0010338D" w:rsidRDefault="0010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33BE18E2" w14:textId="77777777" w:rsidTr="00DA4DA2">
      <w:trPr>
        <w:trHeight w:val="983"/>
      </w:trPr>
      <w:tc>
        <w:tcPr>
          <w:tcW w:w="2929" w:type="dxa"/>
          <w:vAlign w:val="center"/>
        </w:tcPr>
        <w:p w14:paraId="52BF7172" w14:textId="337F1360" w:rsidR="00DA4DA2" w:rsidRDefault="00DA4DA2" w:rsidP="00DA4DA2">
          <w:pPr>
            <w:pStyle w:val="Intestazione"/>
            <w:jc w:val="center"/>
          </w:pPr>
        </w:p>
      </w:tc>
      <w:tc>
        <w:tcPr>
          <w:tcW w:w="2930" w:type="dxa"/>
          <w:vAlign w:val="center"/>
        </w:tcPr>
        <w:p w14:paraId="15700480" w14:textId="110680C4" w:rsidR="00DA4DA2" w:rsidRDefault="00DA4DA2" w:rsidP="00DA4D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3907173" wp14:editId="2A31AC46">
                <wp:extent cx="1279071" cy="300922"/>
                <wp:effectExtent l="0" t="0" r="0" b="4445"/>
                <wp:docPr id="40" name="Immagine 40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907" cy="31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05694D10" w14:textId="675E8753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</w:rPr>
            <w:drawing>
              <wp:inline distT="0" distB="0" distL="0" distR="0" wp14:anchorId="0CFA0292" wp14:editId="03E3BCD5">
                <wp:extent cx="1513115" cy="383259"/>
                <wp:effectExtent l="0" t="0" r="0" b="0"/>
                <wp:docPr id="41" name="Immagine 41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545270" cy="391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5B542F" w14:textId="7211F1AE" w:rsidR="00DA4DA2" w:rsidRDefault="00DA4DA2" w:rsidP="00DB61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2BF4" w14:textId="77777777" w:rsidR="009F59F1" w:rsidRDefault="009F59F1"/>
  <w:p w14:paraId="612C59C1" w14:textId="77777777" w:rsidR="00EE782E" w:rsidRDefault="00EE782E"/>
  <w:p w14:paraId="1D2E53CC" w14:textId="18D81E75" w:rsidR="00EE782E" w:rsidRDefault="00EE782E" w:rsidP="00EE782E">
    <w:pPr>
      <w:jc w:val="center"/>
    </w:pPr>
    <w:r>
      <w:rPr>
        <w:noProof/>
      </w:rPr>
      <w:drawing>
        <wp:inline distT="0" distB="0" distL="0" distR="0" wp14:anchorId="361534DD" wp14:editId="6699CB43">
          <wp:extent cx="2058325" cy="1376039"/>
          <wp:effectExtent l="0" t="0" r="0" b="0"/>
          <wp:docPr id="743888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88849" name="Immagine 743888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9412" cy="1436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5F441" w14:textId="259C06D6" w:rsidR="00EE782E" w:rsidRDefault="00EE782E"/>
  <w:p w14:paraId="72FB62EA" w14:textId="294D185D" w:rsidR="00EE782E" w:rsidRDefault="00EE782E">
    <w:r>
      <w:rPr>
        <w:noProof/>
      </w:rPr>
      <w:drawing>
        <wp:inline distT="0" distB="0" distL="0" distR="0" wp14:anchorId="7E292B3D" wp14:editId="72853688">
          <wp:extent cx="5580380" cy="623649"/>
          <wp:effectExtent l="0" t="0" r="0" b="0"/>
          <wp:docPr id="24539826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398268" name="Immagine 245398268"/>
                  <pic:cNvPicPr/>
                </pic:nvPicPr>
                <pic:blipFill rotWithShape="1">
                  <a:blip r:embed="rId2"/>
                  <a:srcRect t="44550" b="13084"/>
                  <a:stretch/>
                </pic:blipFill>
                <pic:spPr bwMode="auto">
                  <a:xfrm>
                    <a:off x="0" y="0"/>
                    <a:ext cx="5580380" cy="6236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15C501" w14:textId="27D1F8E3" w:rsidR="00EE782E" w:rsidRDefault="00EE782E"/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F85BB0" w14:paraId="0F025260" w14:textId="77777777" w:rsidTr="00886E60">
      <w:trPr>
        <w:trHeight w:val="983"/>
      </w:trPr>
      <w:tc>
        <w:tcPr>
          <w:tcW w:w="2929" w:type="dxa"/>
          <w:vAlign w:val="center"/>
        </w:tcPr>
        <w:p w14:paraId="785BBCFF" w14:textId="7F70A4AB" w:rsidR="00DA4DA2" w:rsidRDefault="00EE782E" w:rsidP="00F85BB0">
          <w:pPr>
            <w:pStyle w:val="Intestazione"/>
            <w:jc w:val="center"/>
          </w:pPr>
          <w:r w:rsidRPr="00EB5491"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1F6A2ACF" wp14:editId="6B192B0F">
                <wp:simplePos x="0" y="0"/>
                <wp:positionH relativeFrom="margin">
                  <wp:posOffset>629920</wp:posOffset>
                </wp:positionH>
                <wp:positionV relativeFrom="margin">
                  <wp:posOffset>27305</wp:posOffset>
                </wp:positionV>
                <wp:extent cx="1691640" cy="427990"/>
                <wp:effectExtent l="0" t="0" r="0" b="3810"/>
                <wp:wrapSquare wrapText="bothSides"/>
                <wp:docPr id="44" name="Immagine 10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69164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30" w:type="dxa"/>
          <w:vAlign w:val="center"/>
        </w:tcPr>
        <w:p w14:paraId="726E780C" w14:textId="3B47EDB9" w:rsidR="00DA4DA2" w:rsidRDefault="00F85BB0" w:rsidP="00F85BB0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3E6B406C" wp14:editId="7585D40F">
                <wp:simplePos x="0" y="0"/>
                <wp:positionH relativeFrom="margin">
                  <wp:posOffset>252730</wp:posOffset>
                </wp:positionH>
                <wp:positionV relativeFrom="margin">
                  <wp:posOffset>-116840</wp:posOffset>
                </wp:positionV>
                <wp:extent cx="1332230" cy="457200"/>
                <wp:effectExtent l="0" t="0" r="1270" b="0"/>
                <wp:wrapSquare wrapText="bothSides"/>
                <wp:docPr id="135262059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620593" name="Immagine 135262059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23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30" w:type="dxa"/>
          <w:vAlign w:val="center"/>
        </w:tcPr>
        <w:p w14:paraId="1300567A" w14:textId="1131B70B" w:rsidR="00DA4DA2" w:rsidRDefault="00DA4DA2" w:rsidP="00F85BB0">
          <w:pPr>
            <w:pStyle w:val="Intestazione"/>
            <w:jc w:val="center"/>
          </w:pPr>
        </w:p>
      </w:tc>
    </w:tr>
  </w:tbl>
  <w:p w14:paraId="0E354D2A" w14:textId="1A7CB2F0" w:rsidR="008743A7" w:rsidRPr="00DA4DA2" w:rsidRDefault="008743A7" w:rsidP="00DA4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C10"/>
    <w:multiLevelType w:val="multilevel"/>
    <w:tmpl w:val="80E44426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929146606">
    <w:abstractNumId w:val="2"/>
  </w:num>
  <w:num w:numId="2" w16cid:durableId="102113323">
    <w:abstractNumId w:val="1"/>
  </w:num>
  <w:num w:numId="3" w16cid:durableId="164345917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attachedTemplate r:id="rId1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05E4"/>
    <w:rsid w:val="0000121D"/>
    <w:rsid w:val="00001619"/>
    <w:rsid w:val="00002B29"/>
    <w:rsid w:val="00002DE1"/>
    <w:rsid w:val="00005966"/>
    <w:rsid w:val="0000771E"/>
    <w:rsid w:val="00013BF5"/>
    <w:rsid w:val="00014811"/>
    <w:rsid w:val="00016D78"/>
    <w:rsid w:val="00020394"/>
    <w:rsid w:val="0002367A"/>
    <w:rsid w:val="00025355"/>
    <w:rsid w:val="00025B7F"/>
    <w:rsid w:val="00026157"/>
    <w:rsid w:val="000268D8"/>
    <w:rsid w:val="00027F2E"/>
    <w:rsid w:val="00030F34"/>
    <w:rsid w:val="00036D91"/>
    <w:rsid w:val="00037DA9"/>
    <w:rsid w:val="000407AF"/>
    <w:rsid w:val="0004145D"/>
    <w:rsid w:val="00041FD2"/>
    <w:rsid w:val="00043006"/>
    <w:rsid w:val="00043699"/>
    <w:rsid w:val="00052703"/>
    <w:rsid w:val="000533F9"/>
    <w:rsid w:val="00054023"/>
    <w:rsid w:val="00054263"/>
    <w:rsid w:val="000564CD"/>
    <w:rsid w:val="000601CF"/>
    <w:rsid w:val="00065EAB"/>
    <w:rsid w:val="00071734"/>
    <w:rsid w:val="0007186F"/>
    <w:rsid w:val="00071D84"/>
    <w:rsid w:val="000723A9"/>
    <w:rsid w:val="00073163"/>
    <w:rsid w:val="00073218"/>
    <w:rsid w:val="000732A6"/>
    <w:rsid w:val="000803DF"/>
    <w:rsid w:val="00081250"/>
    <w:rsid w:val="0008161F"/>
    <w:rsid w:val="00081D29"/>
    <w:rsid w:val="000836A4"/>
    <w:rsid w:val="00084EB3"/>
    <w:rsid w:val="00085058"/>
    <w:rsid w:val="00085E78"/>
    <w:rsid w:val="00090916"/>
    <w:rsid w:val="000918A3"/>
    <w:rsid w:val="0009305C"/>
    <w:rsid w:val="000942A2"/>
    <w:rsid w:val="00094810"/>
    <w:rsid w:val="00094BD1"/>
    <w:rsid w:val="00094C6C"/>
    <w:rsid w:val="00095103"/>
    <w:rsid w:val="000A0D17"/>
    <w:rsid w:val="000A12E7"/>
    <w:rsid w:val="000A2A38"/>
    <w:rsid w:val="000A3FBE"/>
    <w:rsid w:val="000A5AA4"/>
    <w:rsid w:val="000A5C7E"/>
    <w:rsid w:val="000A6E5E"/>
    <w:rsid w:val="000A71E9"/>
    <w:rsid w:val="000A7CD9"/>
    <w:rsid w:val="000B2D19"/>
    <w:rsid w:val="000B3599"/>
    <w:rsid w:val="000B50F7"/>
    <w:rsid w:val="000B6C06"/>
    <w:rsid w:val="000B6C40"/>
    <w:rsid w:val="000B6C88"/>
    <w:rsid w:val="000B7174"/>
    <w:rsid w:val="000B71A1"/>
    <w:rsid w:val="000B7509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0E3F"/>
    <w:rsid w:val="000E3208"/>
    <w:rsid w:val="000E48CB"/>
    <w:rsid w:val="000E4964"/>
    <w:rsid w:val="000E4C95"/>
    <w:rsid w:val="000E5BF7"/>
    <w:rsid w:val="000E5DD0"/>
    <w:rsid w:val="000E6682"/>
    <w:rsid w:val="000E669F"/>
    <w:rsid w:val="000E6FE3"/>
    <w:rsid w:val="000F01DB"/>
    <w:rsid w:val="000F2D02"/>
    <w:rsid w:val="000F4992"/>
    <w:rsid w:val="001010B0"/>
    <w:rsid w:val="00101AAA"/>
    <w:rsid w:val="00102516"/>
    <w:rsid w:val="0010338D"/>
    <w:rsid w:val="00103A8C"/>
    <w:rsid w:val="00105352"/>
    <w:rsid w:val="00105FA4"/>
    <w:rsid w:val="001073D8"/>
    <w:rsid w:val="00107732"/>
    <w:rsid w:val="00112E7A"/>
    <w:rsid w:val="001137F5"/>
    <w:rsid w:val="00113CA9"/>
    <w:rsid w:val="00114CC3"/>
    <w:rsid w:val="0011671A"/>
    <w:rsid w:val="0011751D"/>
    <w:rsid w:val="00117C47"/>
    <w:rsid w:val="00120F09"/>
    <w:rsid w:val="001210C1"/>
    <w:rsid w:val="00122888"/>
    <w:rsid w:val="00130C19"/>
    <w:rsid w:val="00131350"/>
    <w:rsid w:val="00132F0B"/>
    <w:rsid w:val="00134311"/>
    <w:rsid w:val="00135DDA"/>
    <w:rsid w:val="001369C5"/>
    <w:rsid w:val="001406A2"/>
    <w:rsid w:val="00140A97"/>
    <w:rsid w:val="00141B7F"/>
    <w:rsid w:val="001425C9"/>
    <w:rsid w:val="0014309F"/>
    <w:rsid w:val="00155841"/>
    <w:rsid w:val="001608E0"/>
    <w:rsid w:val="00162BBF"/>
    <w:rsid w:val="00163DF6"/>
    <w:rsid w:val="00166758"/>
    <w:rsid w:val="00171C83"/>
    <w:rsid w:val="00171FE4"/>
    <w:rsid w:val="00172A83"/>
    <w:rsid w:val="0017446E"/>
    <w:rsid w:val="0017681C"/>
    <w:rsid w:val="00176868"/>
    <w:rsid w:val="0017715E"/>
    <w:rsid w:val="00177C84"/>
    <w:rsid w:val="001803F1"/>
    <w:rsid w:val="00182DFE"/>
    <w:rsid w:val="0018372E"/>
    <w:rsid w:val="00183DE7"/>
    <w:rsid w:val="00186240"/>
    <w:rsid w:val="001873E2"/>
    <w:rsid w:val="0019162E"/>
    <w:rsid w:val="00192030"/>
    <w:rsid w:val="00192711"/>
    <w:rsid w:val="001956FC"/>
    <w:rsid w:val="00197DD6"/>
    <w:rsid w:val="001A0430"/>
    <w:rsid w:val="001A13D7"/>
    <w:rsid w:val="001A2F2A"/>
    <w:rsid w:val="001A3DB4"/>
    <w:rsid w:val="001A5010"/>
    <w:rsid w:val="001B0CE5"/>
    <w:rsid w:val="001B14D1"/>
    <w:rsid w:val="001B2038"/>
    <w:rsid w:val="001B2987"/>
    <w:rsid w:val="001B3001"/>
    <w:rsid w:val="001B45B0"/>
    <w:rsid w:val="001B702B"/>
    <w:rsid w:val="001B7095"/>
    <w:rsid w:val="001B728F"/>
    <w:rsid w:val="001B76D7"/>
    <w:rsid w:val="001B797C"/>
    <w:rsid w:val="001C164A"/>
    <w:rsid w:val="001C1A8F"/>
    <w:rsid w:val="001C3453"/>
    <w:rsid w:val="001D3B09"/>
    <w:rsid w:val="001D48B2"/>
    <w:rsid w:val="001D48E0"/>
    <w:rsid w:val="001D4AC4"/>
    <w:rsid w:val="001D7FEB"/>
    <w:rsid w:val="001E011E"/>
    <w:rsid w:val="001E48C9"/>
    <w:rsid w:val="001E77CE"/>
    <w:rsid w:val="001E79D7"/>
    <w:rsid w:val="001F1183"/>
    <w:rsid w:val="001F4613"/>
    <w:rsid w:val="001F4790"/>
    <w:rsid w:val="001F4B6B"/>
    <w:rsid w:val="001F5994"/>
    <w:rsid w:val="001F75E9"/>
    <w:rsid w:val="001F781D"/>
    <w:rsid w:val="001F7BB3"/>
    <w:rsid w:val="002021C9"/>
    <w:rsid w:val="002075C7"/>
    <w:rsid w:val="0021221D"/>
    <w:rsid w:val="002131A3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2D07"/>
    <w:rsid w:val="002342AB"/>
    <w:rsid w:val="00234BB9"/>
    <w:rsid w:val="00234D26"/>
    <w:rsid w:val="002352F5"/>
    <w:rsid w:val="002355BF"/>
    <w:rsid w:val="00244A59"/>
    <w:rsid w:val="00247843"/>
    <w:rsid w:val="002518CC"/>
    <w:rsid w:val="002528BC"/>
    <w:rsid w:val="002539D1"/>
    <w:rsid w:val="00254823"/>
    <w:rsid w:val="0026196D"/>
    <w:rsid w:val="00263179"/>
    <w:rsid w:val="002651AD"/>
    <w:rsid w:val="0027096B"/>
    <w:rsid w:val="002712D3"/>
    <w:rsid w:val="00272EC1"/>
    <w:rsid w:val="00276B33"/>
    <w:rsid w:val="002806B2"/>
    <w:rsid w:val="002814E2"/>
    <w:rsid w:val="00282EE4"/>
    <w:rsid w:val="0028340A"/>
    <w:rsid w:val="00283941"/>
    <w:rsid w:val="00283D02"/>
    <w:rsid w:val="00283E30"/>
    <w:rsid w:val="00287176"/>
    <w:rsid w:val="00290AE9"/>
    <w:rsid w:val="00290FE2"/>
    <w:rsid w:val="00291EF2"/>
    <w:rsid w:val="00291FC6"/>
    <w:rsid w:val="002934B8"/>
    <w:rsid w:val="0029644F"/>
    <w:rsid w:val="00297F88"/>
    <w:rsid w:val="002A0881"/>
    <w:rsid w:val="002A1355"/>
    <w:rsid w:val="002A1FA4"/>
    <w:rsid w:val="002A210C"/>
    <w:rsid w:val="002A24B1"/>
    <w:rsid w:val="002A48E2"/>
    <w:rsid w:val="002A5761"/>
    <w:rsid w:val="002A5770"/>
    <w:rsid w:val="002A7EF0"/>
    <w:rsid w:val="002B09A9"/>
    <w:rsid w:val="002B1971"/>
    <w:rsid w:val="002B20A7"/>
    <w:rsid w:val="002B2C5E"/>
    <w:rsid w:val="002B4EC8"/>
    <w:rsid w:val="002B506B"/>
    <w:rsid w:val="002B794A"/>
    <w:rsid w:val="002C1219"/>
    <w:rsid w:val="002C2807"/>
    <w:rsid w:val="002C29B9"/>
    <w:rsid w:val="002C55B1"/>
    <w:rsid w:val="002C6F6B"/>
    <w:rsid w:val="002C7B2B"/>
    <w:rsid w:val="002C7F50"/>
    <w:rsid w:val="002D0B52"/>
    <w:rsid w:val="002D4712"/>
    <w:rsid w:val="002D5384"/>
    <w:rsid w:val="002D6E54"/>
    <w:rsid w:val="002D7D78"/>
    <w:rsid w:val="002E266D"/>
    <w:rsid w:val="002F1B7D"/>
    <w:rsid w:val="002F240F"/>
    <w:rsid w:val="002F30DD"/>
    <w:rsid w:val="002F3100"/>
    <w:rsid w:val="002F41B8"/>
    <w:rsid w:val="002F56D6"/>
    <w:rsid w:val="002F6282"/>
    <w:rsid w:val="002F68C1"/>
    <w:rsid w:val="002F7257"/>
    <w:rsid w:val="002F7C37"/>
    <w:rsid w:val="003013AE"/>
    <w:rsid w:val="00301D4B"/>
    <w:rsid w:val="00303CD2"/>
    <w:rsid w:val="00304CFD"/>
    <w:rsid w:val="003100E6"/>
    <w:rsid w:val="003105A7"/>
    <w:rsid w:val="0031066C"/>
    <w:rsid w:val="003108B6"/>
    <w:rsid w:val="00312972"/>
    <w:rsid w:val="0031402D"/>
    <w:rsid w:val="003156F3"/>
    <w:rsid w:val="00316BC8"/>
    <w:rsid w:val="00321B95"/>
    <w:rsid w:val="00322997"/>
    <w:rsid w:val="003259C6"/>
    <w:rsid w:val="0032711B"/>
    <w:rsid w:val="00327FC5"/>
    <w:rsid w:val="0033416D"/>
    <w:rsid w:val="00336BD8"/>
    <w:rsid w:val="0033788D"/>
    <w:rsid w:val="003408B7"/>
    <w:rsid w:val="00341286"/>
    <w:rsid w:val="003428DF"/>
    <w:rsid w:val="00343DD7"/>
    <w:rsid w:val="00350365"/>
    <w:rsid w:val="003506B5"/>
    <w:rsid w:val="00352D90"/>
    <w:rsid w:val="00355FE3"/>
    <w:rsid w:val="00356F3E"/>
    <w:rsid w:val="003608E6"/>
    <w:rsid w:val="00362B70"/>
    <w:rsid w:val="00362BEA"/>
    <w:rsid w:val="00363A58"/>
    <w:rsid w:val="00366472"/>
    <w:rsid w:val="00370284"/>
    <w:rsid w:val="00370D06"/>
    <w:rsid w:val="00370EB6"/>
    <w:rsid w:val="00372AC8"/>
    <w:rsid w:val="00374AA8"/>
    <w:rsid w:val="0038348D"/>
    <w:rsid w:val="00383763"/>
    <w:rsid w:val="00385016"/>
    <w:rsid w:val="003864F8"/>
    <w:rsid w:val="00391C7E"/>
    <w:rsid w:val="00391CC0"/>
    <w:rsid w:val="00391D84"/>
    <w:rsid w:val="003921CE"/>
    <w:rsid w:val="00392E91"/>
    <w:rsid w:val="00393DD2"/>
    <w:rsid w:val="00395DC2"/>
    <w:rsid w:val="00397FA8"/>
    <w:rsid w:val="003A3087"/>
    <w:rsid w:val="003A3477"/>
    <w:rsid w:val="003A3B47"/>
    <w:rsid w:val="003A3BFF"/>
    <w:rsid w:val="003A5F12"/>
    <w:rsid w:val="003A6AA0"/>
    <w:rsid w:val="003B2002"/>
    <w:rsid w:val="003B31BD"/>
    <w:rsid w:val="003B47D0"/>
    <w:rsid w:val="003B5391"/>
    <w:rsid w:val="003B65BA"/>
    <w:rsid w:val="003B6807"/>
    <w:rsid w:val="003B7E45"/>
    <w:rsid w:val="003C0ECE"/>
    <w:rsid w:val="003C24D9"/>
    <w:rsid w:val="003C29D1"/>
    <w:rsid w:val="003C46F2"/>
    <w:rsid w:val="003C66B6"/>
    <w:rsid w:val="003C7F64"/>
    <w:rsid w:val="003D0CA9"/>
    <w:rsid w:val="003D0D4B"/>
    <w:rsid w:val="003D0F8B"/>
    <w:rsid w:val="003D1FF1"/>
    <w:rsid w:val="003D2A56"/>
    <w:rsid w:val="003D3626"/>
    <w:rsid w:val="003D5B43"/>
    <w:rsid w:val="003D7425"/>
    <w:rsid w:val="003D7BED"/>
    <w:rsid w:val="003E0832"/>
    <w:rsid w:val="003E0D0C"/>
    <w:rsid w:val="003E19DF"/>
    <w:rsid w:val="003E2071"/>
    <w:rsid w:val="003E5C59"/>
    <w:rsid w:val="003E7B9B"/>
    <w:rsid w:val="003F170F"/>
    <w:rsid w:val="003F182D"/>
    <w:rsid w:val="003F2337"/>
    <w:rsid w:val="003F2C19"/>
    <w:rsid w:val="003F3C66"/>
    <w:rsid w:val="003F5572"/>
    <w:rsid w:val="003F6839"/>
    <w:rsid w:val="003F7853"/>
    <w:rsid w:val="00402714"/>
    <w:rsid w:val="004038E8"/>
    <w:rsid w:val="00405ECF"/>
    <w:rsid w:val="0040734C"/>
    <w:rsid w:val="00410690"/>
    <w:rsid w:val="00411398"/>
    <w:rsid w:val="00411AF1"/>
    <w:rsid w:val="004139EB"/>
    <w:rsid w:val="00415E34"/>
    <w:rsid w:val="004169DE"/>
    <w:rsid w:val="00416B25"/>
    <w:rsid w:val="0042173A"/>
    <w:rsid w:val="00421946"/>
    <w:rsid w:val="00422659"/>
    <w:rsid w:val="00422F2B"/>
    <w:rsid w:val="00425AFA"/>
    <w:rsid w:val="00425D86"/>
    <w:rsid w:val="00430BDE"/>
    <w:rsid w:val="00431717"/>
    <w:rsid w:val="00432A61"/>
    <w:rsid w:val="0043471E"/>
    <w:rsid w:val="0043569A"/>
    <w:rsid w:val="0044231B"/>
    <w:rsid w:val="0044266E"/>
    <w:rsid w:val="0044562C"/>
    <w:rsid w:val="00446656"/>
    <w:rsid w:val="00447CE1"/>
    <w:rsid w:val="00452B68"/>
    <w:rsid w:val="0045607C"/>
    <w:rsid w:val="00456890"/>
    <w:rsid w:val="004570FB"/>
    <w:rsid w:val="00457E19"/>
    <w:rsid w:val="004601E1"/>
    <w:rsid w:val="00460CE4"/>
    <w:rsid w:val="00465476"/>
    <w:rsid w:val="00466B5D"/>
    <w:rsid w:val="00467827"/>
    <w:rsid w:val="00474026"/>
    <w:rsid w:val="004759F8"/>
    <w:rsid w:val="00476AB1"/>
    <w:rsid w:val="00477D8E"/>
    <w:rsid w:val="00477FD5"/>
    <w:rsid w:val="00480C34"/>
    <w:rsid w:val="00481CA8"/>
    <w:rsid w:val="00481EAC"/>
    <w:rsid w:val="00482F5C"/>
    <w:rsid w:val="00483A9A"/>
    <w:rsid w:val="00484C03"/>
    <w:rsid w:val="00485347"/>
    <w:rsid w:val="004869CF"/>
    <w:rsid w:val="00486A92"/>
    <w:rsid w:val="00494885"/>
    <w:rsid w:val="004960A6"/>
    <w:rsid w:val="00497645"/>
    <w:rsid w:val="00497D04"/>
    <w:rsid w:val="004A44C8"/>
    <w:rsid w:val="004A4E70"/>
    <w:rsid w:val="004A7DD9"/>
    <w:rsid w:val="004B1515"/>
    <w:rsid w:val="004B1EB8"/>
    <w:rsid w:val="004B3C49"/>
    <w:rsid w:val="004B3E7C"/>
    <w:rsid w:val="004C0B8C"/>
    <w:rsid w:val="004C0C9C"/>
    <w:rsid w:val="004C2781"/>
    <w:rsid w:val="004C3C9D"/>
    <w:rsid w:val="004C4CAE"/>
    <w:rsid w:val="004C5092"/>
    <w:rsid w:val="004D3FAC"/>
    <w:rsid w:val="004D4A3D"/>
    <w:rsid w:val="004D5469"/>
    <w:rsid w:val="004E23D8"/>
    <w:rsid w:val="004E2BB5"/>
    <w:rsid w:val="004E2F37"/>
    <w:rsid w:val="004E39AA"/>
    <w:rsid w:val="004E5AE7"/>
    <w:rsid w:val="004E6048"/>
    <w:rsid w:val="004E6647"/>
    <w:rsid w:val="004F0CB6"/>
    <w:rsid w:val="004F1014"/>
    <w:rsid w:val="004F7FCF"/>
    <w:rsid w:val="0050036D"/>
    <w:rsid w:val="00501D9E"/>
    <w:rsid w:val="0050294D"/>
    <w:rsid w:val="00507F69"/>
    <w:rsid w:val="00510367"/>
    <w:rsid w:val="00511BAA"/>
    <w:rsid w:val="00512B4E"/>
    <w:rsid w:val="005132CE"/>
    <w:rsid w:val="00513F62"/>
    <w:rsid w:val="00515B06"/>
    <w:rsid w:val="00516183"/>
    <w:rsid w:val="005266AF"/>
    <w:rsid w:val="00526B59"/>
    <w:rsid w:val="00527BEF"/>
    <w:rsid w:val="005350AD"/>
    <w:rsid w:val="005419C1"/>
    <w:rsid w:val="0054365F"/>
    <w:rsid w:val="005440DA"/>
    <w:rsid w:val="00552605"/>
    <w:rsid w:val="0055469A"/>
    <w:rsid w:val="00554715"/>
    <w:rsid w:val="00554A1D"/>
    <w:rsid w:val="00555501"/>
    <w:rsid w:val="0055556A"/>
    <w:rsid w:val="005569D7"/>
    <w:rsid w:val="00560D19"/>
    <w:rsid w:val="00561A1C"/>
    <w:rsid w:val="00567AEA"/>
    <w:rsid w:val="00572B22"/>
    <w:rsid w:val="00572FE2"/>
    <w:rsid w:val="00576C16"/>
    <w:rsid w:val="005779C2"/>
    <w:rsid w:val="00577C2E"/>
    <w:rsid w:val="00580131"/>
    <w:rsid w:val="0058058F"/>
    <w:rsid w:val="00580D7D"/>
    <w:rsid w:val="005830A3"/>
    <w:rsid w:val="00585753"/>
    <w:rsid w:val="005860C7"/>
    <w:rsid w:val="005872E6"/>
    <w:rsid w:val="005900B4"/>
    <w:rsid w:val="00590232"/>
    <w:rsid w:val="005903B1"/>
    <w:rsid w:val="00590DA3"/>
    <w:rsid w:val="00591D12"/>
    <w:rsid w:val="00592124"/>
    <w:rsid w:val="00594E22"/>
    <w:rsid w:val="00597E82"/>
    <w:rsid w:val="005A0487"/>
    <w:rsid w:val="005A3766"/>
    <w:rsid w:val="005A4D93"/>
    <w:rsid w:val="005A51C5"/>
    <w:rsid w:val="005A6A48"/>
    <w:rsid w:val="005A7555"/>
    <w:rsid w:val="005A77FD"/>
    <w:rsid w:val="005B0E95"/>
    <w:rsid w:val="005B5650"/>
    <w:rsid w:val="005B5C91"/>
    <w:rsid w:val="005B5ECD"/>
    <w:rsid w:val="005B7941"/>
    <w:rsid w:val="005C1359"/>
    <w:rsid w:val="005C212B"/>
    <w:rsid w:val="005C224F"/>
    <w:rsid w:val="005C4A5F"/>
    <w:rsid w:val="005C4E80"/>
    <w:rsid w:val="005C7142"/>
    <w:rsid w:val="005D0593"/>
    <w:rsid w:val="005D6645"/>
    <w:rsid w:val="005D7D50"/>
    <w:rsid w:val="005D7E24"/>
    <w:rsid w:val="005E2D78"/>
    <w:rsid w:val="005E4F1A"/>
    <w:rsid w:val="005E5CF9"/>
    <w:rsid w:val="005E6593"/>
    <w:rsid w:val="005F2F58"/>
    <w:rsid w:val="005F4783"/>
    <w:rsid w:val="005F5AFE"/>
    <w:rsid w:val="005F5F7E"/>
    <w:rsid w:val="005F6A2C"/>
    <w:rsid w:val="00601747"/>
    <w:rsid w:val="00601B82"/>
    <w:rsid w:val="006030CC"/>
    <w:rsid w:val="00603553"/>
    <w:rsid w:val="00604B8D"/>
    <w:rsid w:val="006050A4"/>
    <w:rsid w:val="00605B08"/>
    <w:rsid w:val="006071BB"/>
    <w:rsid w:val="006126AD"/>
    <w:rsid w:val="0061403C"/>
    <w:rsid w:val="006169E4"/>
    <w:rsid w:val="00617DD0"/>
    <w:rsid w:val="006220F3"/>
    <w:rsid w:val="00625A2B"/>
    <w:rsid w:val="006271EC"/>
    <w:rsid w:val="0062780E"/>
    <w:rsid w:val="006307F2"/>
    <w:rsid w:val="006320D2"/>
    <w:rsid w:val="00635C58"/>
    <w:rsid w:val="006364D9"/>
    <w:rsid w:val="0063658C"/>
    <w:rsid w:val="00642392"/>
    <w:rsid w:val="006427A9"/>
    <w:rsid w:val="0064314C"/>
    <w:rsid w:val="0064464C"/>
    <w:rsid w:val="00645838"/>
    <w:rsid w:val="006459EC"/>
    <w:rsid w:val="00646DA2"/>
    <w:rsid w:val="00646F44"/>
    <w:rsid w:val="00651E35"/>
    <w:rsid w:val="006535FC"/>
    <w:rsid w:val="00653CDB"/>
    <w:rsid w:val="006541B3"/>
    <w:rsid w:val="006544F7"/>
    <w:rsid w:val="0066046D"/>
    <w:rsid w:val="00664174"/>
    <w:rsid w:val="00666DF7"/>
    <w:rsid w:val="00676686"/>
    <w:rsid w:val="006836C9"/>
    <w:rsid w:val="0068730F"/>
    <w:rsid w:val="00690246"/>
    <w:rsid w:val="006926FA"/>
    <w:rsid w:val="0069665F"/>
    <w:rsid w:val="006A06C7"/>
    <w:rsid w:val="006A63CF"/>
    <w:rsid w:val="006A7D9D"/>
    <w:rsid w:val="006B0691"/>
    <w:rsid w:val="006B5152"/>
    <w:rsid w:val="006B530F"/>
    <w:rsid w:val="006B5594"/>
    <w:rsid w:val="006B7147"/>
    <w:rsid w:val="006C074F"/>
    <w:rsid w:val="006C21AF"/>
    <w:rsid w:val="006C2F30"/>
    <w:rsid w:val="006C3D08"/>
    <w:rsid w:val="006C47A1"/>
    <w:rsid w:val="006C5714"/>
    <w:rsid w:val="006C71D4"/>
    <w:rsid w:val="006D149F"/>
    <w:rsid w:val="006D1DDB"/>
    <w:rsid w:val="006D2951"/>
    <w:rsid w:val="006D3554"/>
    <w:rsid w:val="006D4122"/>
    <w:rsid w:val="006D59D1"/>
    <w:rsid w:val="006D73C0"/>
    <w:rsid w:val="006E373A"/>
    <w:rsid w:val="006E6F29"/>
    <w:rsid w:val="006E6F40"/>
    <w:rsid w:val="00700662"/>
    <w:rsid w:val="00703D43"/>
    <w:rsid w:val="0070505A"/>
    <w:rsid w:val="00713565"/>
    <w:rsid w:val="00716293"/>
    <w:rsid w:val="00717FBE"/>
    <w:rsid w:val="007210BC"/>
    <w:rsid w:val="0072280F"/>
    <w:rsid w:val="00726652"/>
    <w:rsid w:val="00730050"/>
    <w:rsid w:val="007304A0"/>
    <w:rsid w:val="0073149B"/>
    <w:rsid w:val="0073157A"/>
    <w:rsid w:val="00736342"/>
    <w:rsid w:val="00737573"/>
    <w:rsid w:val="0074219E"/>
    <w:rsid w:val="007445AB"/>
    <w:rsid w:val="0074691E"/>
    <w:rsid w:val="007473EF"/>
    <w:rsid w:val="00750547"/>
    <w:rsid w:val="00750BF0"/>
    <w:rsid w:val="007513E6"/>
    <w:rsid w:val="00752B0D"/>
    <w:rsid w:val="0075396C"/>
    <w:rsid w:val="007546E0"/>
    <w:rsid w:val="00761124"/>
    <w:rsid w:val="00763182"/>
    <w:rsid w:val="00763682"/>
    <w:rsid w:val="00763B6B"/>
    <w:rsid w:val="00765866"/>
    <w:rsid w:val="007668D5"/>
    <w:rsid w:val="00767437"/>
    <w:rsid w:val="00767582"/>
    <w:rsid w:val="00770E3C"/>
    <w:rsid w:val="00771336"/>
    <w:rsid w:val="00771960"/>
    <w:rsid w:val="00771B09"/>
    <w:rsid w:val="00771F68"/>
    <w:rsid w:val="00773FEB"/>
    <w:rsid w:val="007742CB"/>
    <w:rsid w:val="00774922"/>
    <w:rsid w:val="007800D1"/>
    <w:rsid w:val="00784174"/>
    <w:rsid w:val="007910A1"/>
    <w:rsid w:val="00793B58"/>
    <w:rsid w:val="0079595A"/>
    <w:rsid w:val="007967A1"/>
    <w:rsid w:val="00796C17"/>
    <w:rsid w:val="007A3568"/>
    <w:rsid w:val="007A43BB"/>
    <w:rsid w:val="007A5FCA"/>
    <w:rsid w:val="007A73AC"/>
    <w:rsid w:val="007B065C"/>
    <w:rsid w:val="007B3772"/>
    <w:rsid w:val="007C0665"/>
    <w:rsid w:val="007C1EC8"/>
    <w:rsid w:val="007C5622"/>
    <w:rsid w:val="007C6476"/>
    <w:rsid w:val="007D24AA"/>
    <w:rsid w:val="007D3A53"/>
    <w:rsid w:val="007D77F5"/>
    <w:rsid w:val="007E30C2"/>
    <w:rsid w:val="007E521F"/>
    <w:rsid w:val="007E6007"/>
    <w:rsid w:val="007E640A"/>
    <w:rsid w:val="007E7B4C"/>
    <w:rsid w:val="007E7CB9"/>
    <w:rsid w:val="007E7CF1"/>
    <w:rsid w:val="007F31A3"/>
    <w:rsid w:val="007F382B"/>
    <w:rsid w:val="007F4BC7"/>
    <w:rsid w:val="007F4DC0"/>
    <w:rsid w:val="007F5B39"/>
    <w:rsid w:val="007F634A"/>
    <w:rsid w:val="007F781A"/>
    <w:rsid w:val="007F7D19"/>
    <w:rsid w:val="008039AA"/>
    <w:rsid w:val="0080791C"/>
    <w:rsid w:val="0081023F"/>
    <w:rsid w:val="008113E1"/>
    <w:rsid w:val="00812666"/>
    <w:rsid w:val="00816DDA"/>
    <w:rsid w:val="00823440"/>
    <w:rsid w:val="0082664B"/>
    <w:rsid w:val="00827089"/>
    <w:rsid w:val="0082763B"/>
    <w:rsid w:val="008337B5"/>
    <w:rsid w:val="00833B2D"/>
    <w:rsid w:val="00835A8C"/>
    <w:rsid w:val="00837665"/>
    <w:rsid w:val="0084095D"/>
    <w:rsid w:val="00840B94"/>
    <w:rsid w:val="00842CBD"/>
    <w:rsid w:val="008436D8"/>
    <w:rsid w:val="0084493B"/>
    <w:rsid w:val="00847450"/>
    <w:rsid w:val="00850EF3"/>
    <w:rsid w:val="008545DB"/>
    <w:rsid w:val="008561C4"/>
    <w:rsid w:val="00860076"/>
    <w:rsid w:val="00861175"/>
    <w:rsid w:val="0086218C"/>
    <w:rsid w:val="008624FA"/>
    <w:rsid w:val="00864100"/>
    <w:rsid w:val="008644D5"/>
    <w:rsid w:val="00864FFA"/>
    <w:rsid w:val="008653DE"/>
    <w:rsid w:val="008676E1"/>
    <w:rsid w:val="00871063"/>
    <w:rsid w:val="008717A4"/>
    <w:rsid w:val="00871B84"/>
    <w:rsid w:val="00871BF6"/>
    <w:rsid w:val="00873E2D"/>
    <w:rsid w:val="008743A7"/>
    <w:rsid w:val="00874EE6"/>
    <w:rsid w:val="008753FC"/>
    <w:rsid w:val="00875EBF"/>
    <w:rsid w:val="00881512"/>
    <w:rsid w:val="0088189B"/>
    <w:rsid w:val="008825A5"/>
    <w:rsid w:val="00882DD3"/>
    <w:rsid w:val="00883D2B"/>
    <w:rsid w:val="008848A5"/>
    <w:rsid w:val="008923C1"/>
    <w:rsid w:val="00895788"/>
    <w:rsid w:val="00896F83"/>
    <w:rsid w:val="008A07B0"/>
    <w:rsid w:val="008A4437"/>
    <w:rsid w:val="008B4853"/>
    <w:rsid w:val="008C0911"/>
    <w:rsid w:val="008C09A5"/>
    <w:rsid w:val="008C1532"/>
    <w:rsid w:val="008C2442"/>
    <w:rsid w:val="008C2705"/>
    <w:rsid w:val="008C38B9"/>
    <w:rsid w:val="008C4E07"/>
    <w:rsid w:val="008C5430"/>
    <w:rsid w:val="008C7BA4"/>
    <w:rsid w:val="008D14B5"/>
    <w:rsid w:val="008D2153"/>
    <w:rsid w:val="008D29BF"/>
    <w:rsid w:val="008D31C5"/>
    <w:rsid w:val="008D4298"/>
    <w:rsid w:val="008D605A"/>
    <w:rsid w:val="008E0361"/>
    <w:rsid w:val="008E0687"/>
    <w:rsid w:val="008E09F6"/>
    <w:rsid w:val="008E1F3B"/>
    <w:rsid w:val="008E200C"/>
    <w:rsid w:val="008E4484"/>
    <w:rsid w:val="008E4D31"/>
    <w:rsid w:val="008E6CCF"/>
    <w:rsid w:val="008E7325"/>
    <w:rsid w:val="008E75C6"/>
    <w:rsid w:val="008F1D33"/>
    <w:rsid w:val="008F2EE3"/>
    <w:rsid w:val="008F7DCC"/>
    <w:rsid w:val="00900447"/>
    <w:rsid w:val="00901FCC"/>
    <w:rsid w:val="00902B0E"/>
    <w:rsid w:val="00902C95"/>
    <w:rsid w:val="009034FD"/>
    <w:rsid w:val="00905575"/>
    <w:rsid w:val="0090636C"/>
    <w:rsid w:val="009073A5"/>
    <w:rsid w:val="009077A0"/>
    <w:rsid w:val="00910DD4"/>
    <w:rsid w:val="009128B5"/>
    <w:rsid w:val="00913719"/>
    <w:rsid w:val="0091435F"/>
    <w:rsid w:val="009164CB"/>
    <w:rsid w:val="009176E6"/>
    <w:rsid w:val="009202F3"/>
    <w:rsid w:val="0092201B"/>
    <w:rsid w:val="009231A1"/>
    <w:rsid w:val="00924A62"/>
    <w:rsid w:val="0092536E"/>
    <w:rsid w:val="00931F75"/>
    <w:rsid w:val="00932976"/>
    <w:rsid w:val="00933CBF"/>
    <w:rsid w:val="009342AA"/>
    <w:rsid w:val="009404D6"/>
    <w:rsid w:val="00941970"/>
    <w:rsid w:val="00941AC3"/>
    <w:rsid w:val="0094203B"/>
    <w:rsid w:val="00942459"/>
    <w:rsid w:val="0094397C"/>
    <w:rsid w:val="00943B30"/>
    <w:rsid w:val="00944BD6"/>
    <w:rsid w:val="00945D5A"/>
    <w:rsid w:val="00947064"/>
    <w:rsid w:val="009472C4"/>
    <w:rsid w:val="009473DA"/>
    <w:rsid w:val="00950D33"/>
    <w:rsid w:val="00951011"/>
    <w:rsid w:val="009537EB"/>
    <w:rsid w:val="009551B7"/>
    <w:rsid w:val="00961CF5"/>
    <w:rsid w:val="00970A70"/>
    <w:rsid w:val="00970AE5"/>
    <w:rsid w:val="00971903"/>
    <w:rsid w:val="009721E8"/>
    <w:rsid w:val="00972706"/>
    <w:rsid w:val="00975D64"/>
    <w:rsid w:val="009768EC"/>
    <w:rsid w:val="009770E9"/>
    <w:rsid w:val="0097786A"/>
    <w:rsid w:val="009807E1"/>
    <w:rsid w:val="009825E2"/>
    <w:rsid w:val="009842C8"/>
    <w:rsid w:val="009856FA"/>
    <w:rsid w:val="009863C4"/>
    <w:rsid w:val="00987787"/>
    <w:rsid w:val="00990518"/>
    <w:rsid w:val="00991118"/>
    <w:rsid w:val="009913AD"/>
    <w:rsid w:val="00997939"/>
    <w:rsid w:val="009A0CDB"/>
    <w:rsid w:val="009A0F63"/>
    <w:rsid w:val="009A2300"/>
    <w:rsid w:val="009A2AD5"/>
    <w:rsid w:val="009A3359"/>
    <w:rsid w:val="009A433B"/>
    <w:rsid w:val="009A61C7"/>
    <w:rsid w:val="009B1C0A"/>
    <w:rsid w:val="009B21FF"/>
    <w:rsid w:val="009B3ED3"/>
    <w:rsid w:val="009B4840"/>
    <w:rsid w:val="009B54C4"/>
    <w:rsid w:val="009B6DC6"/>
    <w:rsid w:val="009B7F51"/>
    <w:rsid w:val="009C3C0E"/>
    <w:rsid w:val="009C4B5D"/>
    <w:rsid w:val="009C5104"/>
    <w:rsid w:val="009C5D6A"/>
    <w:rsid w:val="009C72BC"/>
    <w:rsid w:val="009D001D"/>
    <w:rsid w:val="009D62EB"/>
    <w:rsid w:val="009D62FA"/>
    <w:rsid w:val="009D76C7"/>
    <w:rsid w:val="009E2A41"/>
    <w:rsid w:val="009E2D52"/>
    <w:rsid w:val="009F489C"/>
    <w:rsid w:val="009F52A6"/>
    <w:rsid w:val="009F59F1"/>
    <w:rsid w:val="009F5AB7"/>
    <w:rsid w:val="009F794A"/>
    <w:rsid w:val="009F7FA8"/>
    <w:rsid w:val="00A014AC"/>
    <w:rsid w:val="00A018F3"/>
    <w:rsid w:val="00A02E88"/>
    <w:rsid w:val="00A03247"/>
    <w:rsid w:val="00A057E9"/>
    <w:rsid w:val="00A06A08"/>
    <w:rsid w:val="00A0775B"/>
    <w:rsid w:val="00A1089A"/>
    <w:rsid w:val="00A10F50"/>
    <w:rsid w:val="00A11480"/>
    <w:rsid w:val="00A136DF"/>
    <w:rsid w:val="00A17D96"/>
    <w:rsid w:val="00A21315"/>
    <w:rsid w:val="00A2154E"/>
    <w:rsid w:val="00A2694B"/>
    <w:rsid w:val="00A2705C"/>
    <w:rsid w:val="00A30E69"/>
    <w:rsid w:val="00A350BB"/>
    <w:rsid w:val="00A371ED"/>
    <w:rsid w:val="00A373E1"/>
    <w:rsid w:val="00A406A1"/>
    <w:rsid w:val="00A47920"/>
    <w:rsid w:val="00A51020"/>
    <w:rsid w:val="00A51521"/>
    <w:rsid w:val="00A55345"/>
    <w:rsid w:val="00A6010A"/>
    <w:rsid w:val="00A6283F"/>
    <w:rsid w:val="00A62B7D"/>
    <w:rsid w:val="00A67184"/>
    <w:rsid w:val="00A67427"/>
    <w:rsid w:val="00A7134D"/>
    <w:rsid w:val="00A71BC8"/>
    <w:rsid w:val="00A71EE9"/>
    <w:rsid w:val="00A71F1B"/>
    <w:rsid w:val="00A76F66"/>
    <w:rsid w:val="00A77D0C"/>
    <w:rsid w:val="00A811E1"/>
    <w:rsid w:val="00A81424"/>
    <w:rsid w:val="00A83D33"/>
    <w:rsid w:val="00A861D0"/>
    <w:rsid w:val="00A92BC0"/>
    <w:rsid w:val="00A92C4A"/>
    <w:rsid w:val="00A932BF"/>
    <w:rsid w:val="00A93F74"/>
    <w:rsid w:val="00A969FC"/>
    <w:rsid w:val="00A97A3D"/>
    <w:rsid w:val="00AA48E1"/>
    <w:rsid w:val="00AA659F"/>
    <w:rsid w:val="00AB001A"/>
    <w:rsid w:val="00AB0DE1"/>
    <w:rsid w:val="00AB1911"/>
    <w:rsid w:val="00AB1C6E"/>
    <w:rsid w:val="00AB3A16"/>
    <w:rsid w:val="00AB6CE6"/>
    <w:rsid w:val="00AC08E2"/>
    <w:rsid w:val="00AC2172"/>
    <w:rsid w:val="00AC4933"/>
    <w:rsid w:val="00AD0846"/>
    <w:rsid w:val="00AD2AC9"/>
    <w:rsid w:val="00AD4EC4"/>
    <w:rsid w:val="00AD5B6A"/>
    <w:rsid w:val="00AD6F4D"/>
    <w:rsid w:val="00AD75A9"/>
    <w:rsid w:val="00AE0D49"/>
    <w:rsid w:val="00AE260C"/>
    <w:rsid w:val="00AE4520"/>
    <w:rsid w:val="00AE7CB1"/>
    <w:rsid w:val="00AF0F77"/>
    <w:rsid w:val="00AF2A90"/>
    <w:rsid w:val="00AF410F"/>
    <w:rsid w:val="00AF5498"/>
    <w:rsid w:val="00AF5BEC"/>
    <w:rsid w:val="00AF6E5B"/>
    <w:rsid w:val="00B00382"/>
    <w:rsid w:val="00B02E97"/>
    <w:rsid w:val="00B04E4B"/>
    <w:rsid w:val="00B04E5E"/>
    <w:rsid w:val="00B076F7"/>
    <w:rsid w:val="00B120B7"/>
    <w:rsid w:val="00B1274F"/>
    <w:rsid w:val="00B1305D"/>
    <w:rsid w:val="00B165C5"/>
    <w:rsid w:val="00B16BD4"/>
    <w:rsid w:val="00B228D6"/>
    <w:rsid w:val="00B22F01"/>
    <w:rsid w:val="00B23ADD"/>
    <w:rsid w:val="00B246B4"/>
    <w:rsid w:val="00B25DA9"/>
    <w:rsid w:val="00B27CD5"/>
    <w:rsid w:val="00B312C3"/>
    <w:rsid w:val="00B42CB0"/>
    <w:rsid w:val="00B431FA"/>
    <w:rsid w:val="00B4400C"/>
    <w:rsid w:val="00B5190C"/>
    <w:rsid w:val="00B5467B"/>
    <w:rsid w:val="00B565A4"/>
    <w:rsid w:val="00B60182"/>
    <w:rsid w:val="00B6044A"/>
    <w:rsid w:val="00B639D0"/>
    <w:rsid w:val="00B63DEA"/>
    <w:rsid w:val="00B66DED"/>
    <w:rsid w:val="00B70E8C"/>
    <w:rsid w:val="00B72BE9"/>
    <w:rsid w:val="00B734FA"/>
    <w:rsid w:val="00B74F7A"/>
    <w:rsid w:val="00B75AD2"/>
    <w:rsid w:val="00B76FDB"/>
    <w:rsid w:val="00B81BE8"/>
    <w:rsid w:val="00B8212B"/>
    <w:rsid w:val="00B82D8D"/>
    <w:rsid w:val="00B8428E"/>
    <w:rsid w:val="00B844F4"/>
    <w:rsid w:val="00B84D09"/>
    <w:rsid w:val="00B8542E"/>
    <w:rsid w:val="00B85539"/>
    <w:rsid w:val="00B86267"/>
    <w:rsid w:val="00B873D9"/>
    <w:rsid w:val="00B94AB7"/>
    <w:rsid w:val="00B94CA2"/>
    <w:rsid w:val="00B95C96"/>
    <w:rsid w:val="00B96080"/>
    <w:rsid w:val="00B9612C"/>
    <w:rsid w:val="00BA3215"/>
    <w:rsid w:val="00BA4ED1"/>
    <w:rsid w:val="00BA522E"/>
    <w:rsid w:val="00BA57B2"/>
    <w:rsid w:val="00BA6FE3"/>
    <w:rsid w:val="00BB0D40"/>
    <w:rsid w:val="00BB27B6"/>
    <w:rsid w:val="00BB31AD"/>
    <w:rsid w:val="00BB57D0"/>
    <w:rsid w:val="00BB77E5"/>
    <w:rsid w:val="00BC061D"/>
    <w:rsid w:val="00BC331E"/>
    <w:rsid w:val="00BC533D"/>
    <w:rsid w:val="00BC5936"/>
    <w:rsid w:val="00BC6B83"/>
    <w:rsid w:val="00BC7897"/>
    <w:rsid w:val="00BD1F5E"/>
    <w:rsid w:val="00BD1FB6"/>
    <w:rsid w:val="00BD29CD"/>
    <w:rsid w:val="00BD29E2"/>
    <w:rsid w:val="00BD3216"/>
    <w:rsid w:val="00BD3569"/>
    <w:rsid w:val="00BD481E"/>
    <w:rsid w:val="00BD59FD"/>
    <w:rsid w:val="00BD5F01"/>
    <w:rsid w:val="00BD7FF2"/>
    <w:rsid w:val="00BE0681"/>
    <w:rsid w:val="00BE0F36"/>
    <w:rsid w:val="00BE20C2"/>
    <w:rsid w:val="00BE21E6"/>
    <w:rsid w:val="00BE4AE1"/>
    <w:rsid w:val="00BE6BF3"/>
    <w:rsid w:val="00BE7ED1"/>
    <w:rsid w:val="00BF11CD"/>
    <w:rsid w:val="00BF5990"/>
    <w:rsid w:val="00BF59D0"/>
    <w:rsid w:val="00C002A1"/>
    <w:rsid w:val="00C01B17"/>
    <w:rsid w:val="00C01BCA"/>
    <w:rsid w:val="00C02258"/>
    <w:rsid w:val="00C0318B"/>
    <w:rsid w:val="00C03C13"/>
    <w:rsid w:val="00C048CA"/>
    <w:rsid w:val="00C048F1"/>
    <w:rsid w:val="00C06402"/>
    <w:rsid w:val="00C075E2"/>
    <w:rsid w:val="00C136A7"/>
    <w:rsid w:val="00C13B6B"/>
    <w:rsid w:val="00C17AAB"/>
    <w:rsid w:val="00C26796"/>
    <w:rsid w:val="00C322E0"/>
    <w:rsid w:val="00C333B6"/>
    <w:rsid w:val="00C346C8"/>
    <w:rsid w:val="00C365E3"/>
    <w:rsid w:val="00C37616"/>
    <w:rsid w:val="00C37B59"/>
    <w:rsid w:val="00C41312"/>
    <w:rsid w:val="00C444CF"/>
    <w:rsid w:val="00C4493B"/>
    <w:rsid w:val="00C45946"/>
    <w:rsid w:val="00C47CFE"/>
    <w:rsid w:val="00C503D8"/>
    <w:rsid w:val="00C50C85"/>
    <w:rsid w:val="00C5127A"/>
    <w:rsid w:val="00C51302"/>
    <w:rsid w:val="00C54D7F"/>
    <w:rsid w:val="00C6139F"/>
    <w:rsid w:val="00C62359"/>
    <w:rsid w:val="00C625A8"/>
    <w:rsid w:val="00C6270C"/>
    <w:rsid w:val="00C6510B"/>
    <w:rsid w:val="00C67555"/>
    <w:rsid w:val="00C7019D"/>
    <w:rsid w:val="00C70CCC"/>
    <w:rsid w:val="00C71448"/>
    <w:rsid w:val="00C716BC"/>
    <w:rsid w:val="00C73350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415"/>
    <w:rsid w:val="00C90EB0"/>
    <w:rsid w:val="00C91AFA"/>
    <w:rsid w:val="00C9266B"/>
    <w:rsid w:val="00C927DC"/>
    <w:rsid w:val="00C96D53"/>
    <w:rsid w:val="00CA2910"/>
    <w:rsid w:val="00CA570B"/>
    <w:rsid w:val="00CA59DE"/>
    <w:rsid w:val="00CA63C9"/>
    <w:rsid w:val="00CA7460"/>
    <w:rsid w:val="00CA7779"/>
    <w:rsid w:val="00CA7E07"/>
    <w:rsid w:val="00CB48CA"/>
    <w:rsid w:val="00CB4FB3"/>
    <w:rsid w:val="00CB5308"/>
    <w:rsid w:val="00CB7A9E"/>
    <w:rsid w:val="00CC409B"/>
    <w:rsid w:val="00CC45BE"/>
    <w:rsid w:val="00CC4A04"/>
    <w:rsid w:val="00CC4AAC"/>
    <w:rsid w:val="00CC578F"/>
    <w:rsid w:val="00CC7177"/>
    <w:rsid w:val="00CC7804"/>
    <w:rsid w:val="00CD10FF"/>
    <w:rsid w:val="00CD132D"/>
    <w:rsid w:val="00CD28B9"/>
    <w:rsid w:val="00CD2E08"/>
    <w:rsid w:val="00CD4C8B"/>
    <w:rsid w:val="00CD7067"/>
    <w:rsid w:val="00CD7DCD"/>
    <w:rsid w:val="00CE035F"/>
    <w:rsid w:val="00CE220C"/>
    <w:rsid w:val="00CE254F"/>
    <w:rsid w:val="00CE32FB"/>
    <w:rsid w:val="00CE3DF2"/>
    <w:rsid w:val="00CE4032"/>
    <w:rsid w:val="00CE5C9F"/>
    <w:rsid w:val="00CE6B15"/>
    <w:rsid w:val="00CF171D"/>
    <w:rsid w:val="00CF1989"/>
    <w:rsid w:val="00CF6AEA"/>
    <w:rsid w:val="00D02234"/>
    <w:rsid w:val="00D03B66"/>
    <w:rsid w:val="00D123C5"/>
    <w:rsid w:val="00D12789"/>
    <w:rsid w:val="00D13E32"/>
    <w:rsid w:val="00D1664E"/>
    <w:rsid w:val="00D17225"/>
    <w:rsid w:val="00D21833"/>
    <w:rsid w:val="00D21BF9"/>
    <w:rsid w:val="00D22987"/>
    <w:rsid w:val="00D22E1A"/>
    <w:rsid w:val="00D2375D"/>
    <w:rsid w:val="00D24E07"/>
    <w:rsid w:val="00D26B55"/>
    <w:rsid w:val="00D27F04"/>
    <w:rsid w:val="00D33FE0"/>
    <w:rsid w:val="00D3444A"/>
    <w:rsid w:val="00D37049"/>
    <w:rsid w:val="00D40E24"/>
    <w:rsid w:val="00D42DD5"/>
    <w:rsid w:val="00D47063"/>
    <w:rsid w:val="00D50A2E"/>
    <w:rsid w:val="00D52D1B"/>
    <w:rsid w:val="00D53208"/>
    <w:rsid w:val="00D541B2"/>
    <w:rsid w:val="00D54A77"/>
    <w:rsid w:val="00D54BF6"/>
    <w:rsid w:val="00D60235"/>
    <w:rsid w:val="00D6072A"/>
    <w:rsid w:val="00D64039"/>
    <w:rsid w:val="00D671CF"/>
    <w:rsid w:val="00D70193"/>
    <w:rsid w:val="00D7350E"/>
    <w:rsid w:val="00D75BEB"/>
    <w:rsid w:val="00D76C29"/>
    <w:rsid w:val="00D7713C"/>
    <w:rsid w:val="00D803E7"/>
    <w:rsid w:val="00D90C76"/>
    <w:rsid w:val="00D91E0A"/>
    <w:rsid w:val="00D91F2A"/>
    <w:rsid w:val="00D9214E"/>
    <w:rsid w:val="00D92FA2"/>
    <w:rsid w:val="00D936A5"/>
    <w:rsid w:val="00D9574B"/>
    <w:rsid w:val="00D95973"/>
    <w:rsid w:val="00DA098B"/>
    <w:rsid w:val="00DA3569"/>
    <w:rsid w:val="00DA42B9"/>
    <w:rsid w:val="00DA4DA2"/>
    <w:rsid w:val="00DA7A4E"/>
    <w:rsid w:val="00DA7D3C"/>
    <w:rsid w:val="00DB39AA"/>
    <w:rsid w:val="00DB3E6C"/>
    <w:rsid w:val="00DB5D37"/>
    <w:rsid w:val="00DB6121"/>
    <w:rsid w:val="00DB6AF3"/>
    <w:rsid w:val="00DB7269"/>
    <w:rsid w:val="00DC0142"/>
    <w:rsid w:val="00DC06AC"/>
    <w:rsid w:val="00DC1583"/>
    <w:rsid w:val="00DC3BF6"/>
    <w:rsid w:val="00DC543A"/>
    <w:rsid w:val="00DC65F8"/>
    <w:rsid w:val="00DC7474"/>
    <w:rsid w:val="00DD24FE"/>
    <w:rsid w:val="00DE2FE0"/>
    <w:rsid w:val="00DE39F4"/>
    <w:rsid w:val="00DF06EB"/>
    <w:rsid w:val="00DF6ABB"/>
    <w:rsid w:val="00DF6E00"/>
    <w:rsid w:val="00E02C6F"/>
    <w:rsid w:val="00E03ACA"/>
    <w:rsid w:val="00E04217"/>
    <w:rsid w:val="00E07F2C"/>
    <w:rsid w:val="00E10289"/>
    <w:rsid w:val="00E12C3D"/>
    <w:rsid w:val="00E130C4"/>
    <w:rsid w:val="00E14333"/>
    <w:rsid w:val="00E15CB7"/>
    <w:rsid w:val="00E16E06"/>
    <w:rsid w:val="00E17B1C"/>
    <w:rsid w:val="00E21F30"/>
    <w:rsid w:val="00E23101"/>
    <w:rsid w:val="00E2381C"/>
    <w:rsid w:val="00E256B0"/>
    <w:rsid w:val="00E31A01"/>
    <w:rsid w:val="00E32B4F"/>
    <w:rsid w:val="00E335B0"/>
    <w:rsid w:val="00E36836"/>
    <w:rsid w:val="00E40976"/>
    <w:rsid w:val="00E41D7A"/>
    <w:rsid w:val="00E43FD2"/>
    <w:rsid w:val="00E441D1"/>
    <w:rsid w:val="00E441ED"/>
    <w:rsid w:val="00E525B5"/>
    <w:rsid w:val="00E53DD9"/>
    <w:rsid w:val="00E549A6"/>
    <w:rsid w:val="00E554BA"/>
    <w:rsid w:val="00E607F7"/>
    <w:rsid w:val="00E61160"/>
    <w:rsid w:val="00E61DE5"/>
    <w:rsid w:val="00E62944"/>
    <w:rsid w:val="00E65CD7"/>
    <w:rsid w:val="00E67F89"/>
    <w:rsid w:val="00E735A0"/>
    <w:rsid w:val="00E73CFA"/>
    <w:rsid w:val="00E73D70"/>
    <w:rsid w:val="00E73EF8"/>
    <w:rsid w:val="00E77BF0"/>
    <w:rsid w:val="00E81218"/>
    <w:rsid w:val="00E82C98"/>
    <w:rsid w:val="00E85A8B"/>
    <w:rsid w:val="00E900B4"/>
    <w:rsid w:val="00E9066A"/>
    <w:rsid w:val="00E9749F"/>
    <w:rsid w:val="00E97DA7"/>
    <w:rsid w:val="00EA0258"/>
    <w:rsid w:val="00EA141D"/>
    <w:rsid w:val="00EA26D2"/>
    <w:rsid w:val="00EA2A91"/>
    <w:rsid w:val="00EB36A7"/>
    <w:rsid w:val="00EB5491"/>
    <w:rsid w:val="00EB6402"/>
    <w:rsid w:val="00EB711D"/>
    <w:rsid w:val="00EC3CF6"/>
    <w:rsid w:val="00EC4169"/>
    <w:rsid w:val="00EC4239"/>
    <w:rsid w:val="00EC47E8"/>
    <w:rsid w:val="00EC4ED9"/>
    <w:rsid w:val="00EC5ADC"/>
    <w:rsid w:val="00EC5B5E"/>
    <w:rsid w:val="00EC7019"/>
    <w:rsid w:val="00ED2398"/>
    <w:rsid w:val="00ED25BA"/>
    <w:rsid w:val="00ED2DBB"/>
    <w:rsid w:val="00ED5DD2"/>
    <w:rsid w:val="00ED6CAB"/>
    <w:rsid w:val="00EE02C9"/>
    <w:rsid w:val="00EE187C"/>
    <w:rsid w:val="00EE3B58"/>
    <w:rsid w:val="00EE582D"/>
    <w:rsid w:val="00EE5A27"/>
    <w:rsid w:val="00EE671F"/>
    <w:rsid w:val="00EE6ACF"/>
    <w:rsid w:val="00EE6D70"/>
    <w:rsid w:val="00EE7608"/>
    <w:rsid w:val="00EE782E"/>
    <w:rsid w:val="00EE7CD9"/>
    <w:rsid w:val="00EF332D"/>
    <w:rsid w:val="00EF3407"/>
    <w:rsid w:val="00F00216"/>
    <w:rsid w:val="00F01CC8"/>
    <w:rsid w:val="00F03100"/>
    <w:rsid w:val="00F03F60"/>
    <w:rsid w:val="00F04006"/>
    <w:rsid w:val="00F04BFB"/>
    <w:rsid w:val="00F073C7"/>
    <w:rsid w:val="00F07A5F"/>
    <w:rsid w:val="00F11378"/>
    <w:rsid w:val="00F12432"/>
    <w:rsid w:val="00F141E3"/>
    <w:rsid w:val="00F14483"/>
    <w:rsid w:val="00F144A3"/>
    <w:rsid w:val="00F1472D"/>
    <w:rsid w:val="00F1580F"/>
    <w:rsid w:val="00F15BA1"/>
    <w:rsid w:val="00F1697A"/>
    <w:rsid w:val="00F200D1"/>
    <w:rsid w:val="00F214BA"/>
    <w:rsid w:val="00F227CB"/>
    <w:rsid w:val="00F24718"/>
    <w:rsid w:val="00F272EB"/>
    <w:rsid w:val="00F312ED"/>
    <w:rsid w:val="00F31AB6"/>
    <w:rsid w:val="00F355F3"/>
    <w:rsid w:val="00F3644C"/>
    <w:rsid w:val="00F40CBC"/>
    <w:rsid w:val="00F41B09"/>
    <w:rsid w:val="00F452C9"/>
    <w:rsid w:val="00F46EF1"/>
    <w:rsid w:val="00F53DF1"/>
    <w:rsid w:val="00F54689"/>
    <w:rsid w:val="00F56390"/>
    <w:rsid w:val="00F56CB4"/>
    <w:rsid w:val="00F60079"/>
    <w:rsid w:val="00F618A2"/>
    <w:rsid w:val="00F623E2"/>
    <w:rsid w:val="00F62EDE"/>
    <w:rsid w:val="00F64E76"/>
    <w:rsid w:val="00F64E8D"/>
    <w:rsid w:val="00F6548A"/>
    <w:rsid w:val="00F65503"/>
    <w:rsid w:val="00F679FD"/>
    <w:rsid w:val="00F67F0D"/>
    <w:rsid w:val="00F71316"/>
    <w:rsid w:val="00F71EE8"/>
    <w:rsid w:val="00F74768"/>
    <w:rsid w:val="00F75217"/>
    <w:rsid w:val="00F75B18"/>
    <w:rsid w:val="00F75B4C"/>
    <w:rsid w:val="00F76CF7"/>
    <w:rsid w:val="00F7784A"/>
    <w:rsid w:val="00F820C7"/>
    <w:rsid w:val="00F83A05"/>
    <w:rsid w:val="00F848D9"/>
    <w:rsid w:val="00F85BB0"/>
    <w:rsid w:val="00F860B4"/>
    <w:rsid w:val="00F8692E"/>
    <w:rsid w:val="00F87201"/>
    <w:rsid w:val="00F873C2"/>
    <w:rsid w:val="00F90A78"/>
    <w:rsid w:val="00F93456"/>
    <w:rsid w:val="00F94231"/>
    <w:rsid w:val="00F95D08"/>
    <w:rsid w:val="00F95EF4"/>
    <w:rsid w:val="00FA6385"/>
    <w:rsid w:val="00FA69C6"/>
    <w:rsid w:val="00FA7400"/>
    <w:rsid w:val="00FA7D72"/>
    <w:rsid w:val="00FB10E8"/>
    <w:rsid w:val="00FB44F5"/>
    <w:rsid w:val="00FB48D5"/>
    <w:rsid w:val="00FB5F61"/>
    <w:rsid w:val="00FB7D43"/>
    <w:rsid w:val="00FC2046"/>
    <w:rsid w:val="00FC297E"/>
    <w:rsid w:val="00FC740A"/>
    <w:rsid w:val="00FC7B3D"/>
    <w:rsid w:val="00FD0D8A"/>
    <w:rsid w:val="00FD304D"/>
    <w:rsid w:val="00FD401E"/>
    <w:rsid w:val="00FD4410"/>
    <w:rsid w:val="00FD4CA0"/>
    <w:rsid w:val="00FD6EFC"/>
    <w:rsid w:val="00FD751F"/>
    <w:rsid w:val="00FE14CC"/>
    <w:rsid w:val="00FE1ACE"/>
    <w:rsid w:val="00FE306D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63A4"/>
  <w15:docId w15:val="{61C325EA-94FE-4A07-8A7C-6A23F00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uiPriority w:val="9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uiPriority w:val="9"/>
    <w:rsid w:val="00B844F4"/>
    <w:rPr>
      <w:sz w:val="28"/>
    </w:rPr>
  </w:style>
  <w:style w:type="character" w:customStyle="1" w:styleId="Titolo6Carattere">
    <w:name w:val="Titolo 6 Carattere"/>
    <w:link w:val="Titolo6"/>
    <w:uiPriority w:val="9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1"/>
    <w:qFormat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link w:val="TitoloCarattere"/>
    <w:uiPriority w:val="10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aliases w:val="Footnote symbol,Voetnootverwijzing,Rimando nota a piè di pagina1"/>
    <w:uiPriority w:val="99"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uiPriority w:val="39"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aliases w:val="Elenco puntato"/>
    <w:basedOn w:val="Normale"/>
    <w:link w:val="ParagrafoelencoCaratter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452C9"/>
  </w:style>
  <w:style w:type="character" w:customStyle="1" w:styleId="Titolo1Carattere">
    <w:name w:val="Titolo 1 Carattere"/>
    <w:aliases w:val="Titolo capitolo Carattere"/>
    <w:basedOn w:val="Carpredefinitoparagrafo"/>
    <w:link w:val="Titolo1"/>
    <w:uiPriority w:val="9"/>
    <w:rsid w:val="00F452C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2C9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2C9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52C9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52C9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52C9"/>
    <w:rPr>
      <w:rFonts w:ascii="Arial" w:hAnsi="Arial"/>
      <w:b/>
      <w:snapToGrid w:val="0"/>
      <w:sz w:val="32"/>
    </w:rPr>
  </w:style>
  <w:style w:type="character" w:customStyle="1" w:styleId="ParagrafoelencoCarattere">
    <w:name w:val="Paragrafo elenco Carattere"/>
    <w:aliases w:val="Elenco puntato Carattere"/>
    <w:basedOn w:val="Carpredefinitoparagrafo"/>
    <w:link w:val="Paragrafoelenco"/>
    <w:uiPriority w:val="34"/>
    <w:rsid w:val="00F452C9"/>
    <w:rPr>
      <w:rFonts w:ascii="Calibri" w:eastAsia="Calibri" w:hAnsi="Calibri"/>
      <w:sz w:val="22"/>
      <w:szCs w:val="24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452C9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52C9"/>
    <w:pPr>
      <w:keepLines/>
      <w:numPr>
        <w:numId w:val="3"/>
      </w:numPr>
      <w:spacing w:before="480" w:after="240" w:line="259" w:lineRule="auto"/>
      <w:ind w:left="720"/>
      <w:jc w:val="left"/>
      <w:outlineLvl w:val="9"/>
    </w:pPr>
    <w:rPr>
      <w:rFonts w:ascii="Calibri" w:hAnsi="Calibri" w:cs="Calibri"/>
      <w:caps/>
      <w:color w:val="000000"/>
      <w:sz w:val="28"/>
      <w:szCs w:val="32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qFormat/>
    <w:rsid w:val="00F452C9"/>
    <w:pPr>
      <w:tabs>
        <w:tab w:val="left" w:pos="284"/>
        <w:tab w:val="left" w:pos="660"/>
        <w:tab w:val="right" w:leader="dot" w:pos="9638"/>
      </w:tabs>
      <w:spacing w:after="240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qFormat/>
    <w:rsid w:val="00F452C9"/>
    <w:pPr>
      <w:tabs>
        <w:tab w:val="left" w:pos="880"/>
        <w:tab w:val="right" w:leader="dot" w:pos="9628"/>
      </w:tabs>
      <w:spacing w:after="240"/>
      <w:ind w:left="709" w:hanging="471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Pa40">
    <w:name w:val="Pa40"/>
    <w:basedOn w:val="Normale"/>
    <w:next w:val="Normale"/>
    <w:uiPriority w:val="99"/>
    <w:rsid w:val="00F452C9"/>
    <w:pPr>
      <w:autoSpaceDE w:val="0"/>
      <w:autoSpaceDN w:val="0"/>
      <w:adjustRightInd w:val="0"/>
      <w:spacing w:after="120" w:line="141" w:lineRule="atLeast"/>
    </w:pPr>
    <w:rPr>
      <w:rFonts w:ascii="HelveticaNeueLT Pro 45 Lt" w:eastAsia="Calibri" w:hAnsi="HelveticaNeueLT Pro 45 Lt"/>
      <w:sz w:val="22"/>
      <w:szCs w:val="24"/>
      <w:lang w:eastAsia="en-US"/>
    </w:rPr>
  </w:style>
  <w:style w:type="character" w:customStyle="1" w:styleId="A2">
    <w:name w:val="A2"/>
    <w:uiPriority w:val="99"/>
    <w:rsid w:val="00F452C9"/>
    <w:rPr>
      <w:rFonts w:cs="HelveticaNeueLT Pro 45 Lt"/>
      <w:color w:val="000000"/>
      <w:sz w:val="15"/>
      <w:szCs w:val="15"/>
    </w:rPr>
  </w:style>
  <w:style w:type="character" w:styleId="CitazioneHTML">
    <w:name w:val="HTML Cite"/>
    <w:basedOn w:val="Carpredefinitoparagrafo"/>
    <w:uiPriority w:val="99"/>
    <w:semiHidden/>
    <w:unhideWhenUsed/>
    <w:rsid w:val="00F452C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F45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tabellaegrafico1">
    <w:name w:val="Titolo tabella e grafico1"/>
    <w:uiPriority w:val="33"/>
    <w:qFormat/>
    <w:rsid w:val="00F452C9"/>
    <w:rPr>
      <w:rFonts w:cs="Calibri"/>
      <w:b/>
      <w:smallCaps/>
      <w:color w:val="262626"/>
      <w:sz w:val="20"/>
      <w:szCs w:val="20"/>
      <w:lang w:eastAsia="it-IT"/>
    </w:rPr>
  </w:style>
  <w:style w:type="character" w:customStyle="1" w:styleId="FonteCarattere">
    <w:name w:val="Fonte Carattere"/>
    <w:basedOn w:val="Carpredefinitoparagrafo"/>
    <w:link w:val="Fonte"/>
    <w:rsid w:val="00F452C9"/>
    <w:rPr>
      <w:sz w:val="18"/>
    </w:rPr>
  </w:style>
  <w:style w:type="table" w:customStyle="1" w:styleId="Tabellaelenco3-colore51">
    <w:name w:val="Tabella elenco 3 - colore 51"/>
    <w:basedOn w:val="Tabellanormale"/>
    <w:uiPriority w:val="48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9B67A"/>
        <w:left w:val="single" w:sz="4" w:space="0" w:color="29B67A"/>
        <w:bottom w:val="single" w:sz="4" w:space="0" w:color="29B67A"/>
        <w:right w:val="single" w:sz="4" w:space="0" w:color="29B6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B67A"/>
          <w:left w:val="single" w:sz="4" w:space="0" w:color="29B67A"/>
          <w:bottom w:val="single" w:sz="4" w:space="0" w:color="29B67A"/>
          <w:right w:val="single" w:sz="4" w:space="0" w:color="29B67A"/>
          <w:insideH w:val="nil"/>
          <w:insideV w:val="nil"/>
          <w:tl2br w:val="nil"/>
          <w:tr2bl w:val="nil"/>
        </w:tcBorders>
        <w:shd w:val="clear" w:color="auto" w:fill="29B67A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24EA2"/>
          <w:right w:val="single" w:sz="4" w:space="0" w:color="024EA2"/>
        </w:tcBorders>
      </w:tcPr>
    </w:tblStylePr>
    <w:tblStylePr w:type="band1Horz">
      <w:tblPr/>
      <w:tcPr>
        <w:tcBorders>
          <w:top w:val="single" w:sz="4" w:space="0" w:color="024EA2"/>
          <w:bottom w:val="single" w:sz="4" w:space="0" w:color="024E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EA2"/>
          <w:left w:val="nil"/>
        </w:tcBorders>
      </w:tcPr>
    </w:tblStylePr>
    <w:tblStylePr w:type="swCell">
      <w:tblPr/>
      <w:tcPr>
        <w:tcBorders>
          <w:top w:val="double" w:sz="4" w:space="0" w:color="024EA2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F452C9"/>
    <w:rPr>
      <w:rFonts w:ascii="Calibri" w:eastAsia="Calibri" w:hAnsi="Calibri"/>
      <w:sz w:val="18"/>
      <w:szCs w:val="24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4EA2"/>
          <w:left w:val="single" w:sz="4" w:space="0" w:color="024EA2"/>
          <w:bottom w:val="single" w:sz="4" w:space="0" w:color="024EA2"/>
          <w:right w:val="single" w:sz="4" w:space="0" w:color="024EA2"/>
          <w:insideH w:val="nil"/>
          <w:insideV w:val="nil"/>
        </w:tcBorders>
        <w:shd w:val="clear" w:color="auto" w:fill="024EA2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E"/>
      </w:tcPr>
    </w:tblStylePr>
    <w:tblStylePr w:type="band1Horz">
      <w:tblPr/>
      <w:tcPr>
        <w:shd w:val="clear" w:color="auto" w:fill="BADAFE"/>
      </w:tcPr>
    </w:tblStylePr>
  </w:style>
  <w:style w:type="table" w:customStyle="1" w:styleId="Tabellasemplice51">
    <w:name w:val="Tabella semplice 51"/>
    <w:basedOn w:val="Tabellanormale"/>
    <w:uiPriority w:val="45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F452C9"/>
    <w:rPr>
      <w:i/>
      <w:sz w:val="26"/>
    </w:rPr>
  </w:style>
  <w:style w:type="paragraph" w:styleId="Nessunaspaziatura">
    <w:name w:val="No Spacing"/>
    <w:uiPriority w:val="1"/>
    <w:qFormat/>
    <w:rsid w:val="00F452C9"/>
    <w:pPr>
      <w:jc w:val="both"/>
    </w:pPr>
    <w:rPr>
      <w:rFonts w:ascii="Calibri" w:eastAsia="Calibri" w:hAnsi="Calibri"/>
      <w:sz w:val="22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table" w:customStyle="1" w:styleId="Grigliachiara-Colore11">
    <w:name w:val="Griglia chiara - Colore 11"/>
    <w:basedOn w:val="Tabellanormale"/>
    <w:uiPriority w:val="62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msonormal0">
    <w:name w:val="msonormal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1">
    <w:name w:val="xl191"/>
    <w:basedOn w:val="Normale"/>
    <w:rsid w:val="00F452C9"/>
    <w:pPr>
      <w:spacing w:before="100" w:beforeAutospacing="1" w:after="100" w:afterAutospacing="1"/>
      <w:jc w:val="left"/>
    </w:pPr>
    <w:rPr>
      <w:color w:val="135B3D"/>
      <w:szCs w:val="24"/>
    </w:rPr>
  </w:style>
  <w:style w:type="paragraph" w:customStyle="1" w:styleId="xl192">
    <w:name w:val="xl192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3">
    <w:name w:val="xl193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4">
    <w:name w:val="xl194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7"/>
      <w:szCs w:val="17"/>
    </w:rPr>
  </w:style>
  <w:style w:type="paragraph" w:customStyle="1" w:styleId="xl195">
    <w:name w:val="xl19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196">
    <w:name w:val="xl196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197">
    <w:name w:val="xl197"/>
    <w:basedOn w:val="Normale"/>
    <w:rsid w:val="00F452C9"/>
    <w:pPr>
      <w:spacing w:before="100" w:beforeAutospacing="1" w:after="100" w:afterAutospacing="1"/>
      <w:jc w:val="left"/>
    </w:pPr>
    <w:rPr>
      <w:color w:val="066686"/>
      <w:szCs w:val="24"/>
    </w:rPr>
  </w:style>
  <w:style w:type="paragraph" w:customStyle="1" w:styleId="xl198">
    <w:name w:val="xl198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9">
    <w:name w:val="xl199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0">
    <w:name w:val="xl200"/>
    <w:basedOn w:val="Normale"/>
    <w:rsid w:val="00F452C9"/>
    <w:pP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01">
    <w:name w:val="xl201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2">
    <w:name w:val="xl202"/>
    <w:basedOn w:val="Normale"/>
    <w:rsid w:val="00F452C9"/>
    <w:pPr>
      <w:spacing w:before="100" w:beforeAutospacing="1" w:after="100" w:afterAutospacing="1"/>
      <w:jc w:val="left"/>
    </w:pPr>
    <w:rPr>
      <w:sz w:val="20"/>
    </w:rPr>
  </w:style>
  <w:style w:type="paragraph" w:customStyle="1" w:styleId="xl203">
    <w:name w:val="xl203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 w:val="20"/>
    </w:rPr>
  </w:style>
  <w:style w:type="paragraph" w:customStyle="1" w:styleId="xl204">
    <w:name w:val="xl204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404040"/>
      <w:sz w:val="18"/>
      <w:szCs w:val="18"/>
    </w:rPr>
  </w:style>
  <w:style w:type="paragraph" w:customStyle="1" w:styleId="xl205">
    <w:name w:val="xl20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404040"/>
      <w:sz w:val="20"/>
    </w:rPr>
  </w:style>
  <w:style w:type="paragraph" w:customStyle="1" w:styleId="xl206">
    <w:name w:val="xl20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207">
    <w:name w:val="xl207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6B9F25"/>
      <w:sz w:val="20"/>
    </w:rPr>
  </w:style>
  <w:style w:type="paragraph" w:customStyle="1" w:styleId="xl208">
    <w:name w:val="xl208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209">
    <w:name w:val="xl209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6B9F25"/>
      <w:sz w:val="20"/>
    </w:rPr>
  </w:style>
  <w:style w:type="paragraph" w:customStyle="1" w:styleId="xl210">
    <w:name w:val="xl210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11">
    <w:name w:val="xl211"/>
    <w:basedOn w:val="Normale"/>
    <w:rsid w:val="00F452C9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212">
    <w:name w:val="xl212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Cs w:val="24"/>
    </w:rPr>
  </w:style>
  <w:style w:type="paragraph" w:customStyle="1" w:styleId="xl213">
    <w:name w:val="xl213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Cs w:val="24"/>
    </w:rPr>
  </w:style>
  <w:style w:type="paragraph" w:customStyle="1" w:styleId="xl214">
    <w:name w:val="xl214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 w:val="18"/>
      <w:szCs w:val="18"/>
    </w:rPr>
  </w:style>
  <w:style w:type="paragraph" w:customStyle="1" w:styleId="xl215">
    <w:name w:val="xl215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xl216">
    <w:name w:val="xl216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 w:val="18"/>
      <w:szCs w:val="18"/>
    </w:rPr>
  </w:style>
  <w:style w:type="paragraph" w:customStyle="1" w:styleId="xl217">
    <w:name w:val="xl217"/>
    <w:basedOn w:val="Normale"/>
    <w:rsid w:val="00F452C9"/>
    <w:pPr>
      <w:spacing w:before="100" w:beforeAutospacing="1" w:after="100" w:afterAutospacing="1"/>
      <w:jc w:val="left"/>
    </w:pPr>
    <w:rPr>
      <w:color w:val="262626"/>
      <w:sz w:val="17"/>
      <w:szCs w:val="17"/>
    </w:rPr>
  </w:style>
  <w:style w:type="paragraph" w:customStyle="1" w:styleId="xl218">
    <w:name w:val="xl218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262626"/>
      <w:sz w:val="17"/>
      <w:szCs w:val="17"/>
    </w:rPr>
  </w:style>
  <w:style w:type="paragraph" w:customStyle="1" w:styleId="xl219">
    <w:name w:val="xl219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262626"/>
      <w:sz w:val="17"/>
      <w:szCs w:val="17"/>
    </w:rPr>
  </w:style>
  <w:style w:type="paragraph" w:customStyle="1" w:styleId="xl220">
    <w:name w:val="xl220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221">
    <w:name w:val="xl221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2">
    <w:name w:val="xl222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3">
    <w:name w:val="xl223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4">
    <w:name w:val="xl224"/>
    <w:basedOn w:val="Normale"/>
    <w:rsid w:val="00F452C9"/>
    <w:pPr>
      <w:spacing w:before="100" w:beforeAutospacing="1" w:after="100" w:afterAutospacing="1"/>
      <w:jc w:val="left"/>
    </w:pPr>
    <w:rPr>
      <w:color w:val="024EA2"/>
      <w:sz w:val="17"/>
      <w:szCs w:val="17"/>
    </w:rPr>
  </w:style>
  <w:style w:type="paragraph" w:customStyle="1" w:styleId="xl225">
    <w:name w:val="xl225"/>
    <w:basedOn w:val="Normale"/>
    <w:rsid w:val="00F452C9"/>
    <w:pP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6">
    <w:name w:val="xl22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024EA2"/>
      <w:sz w:val="17"/>
      <w:szCs w:val="17"/>
    </w:rPr>
  </w:style>
  <w:style w:type="paragraph" w:customStyle="1" w:styleId="xl227">
    <w:name w:val="xl227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228">
    <w:name w:val="xl228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29">
    <w:name w:val="xl229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0">
    <w:name w:val="xl230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262626"/>
      <w:sz w:val="18"/>
      <w:szCs w:val="18"/>
    </w:rPr>
  </w:style>
  <w:style w:type="paragraph" w:customStyle="1" w:styleId="xl231">
    <w:name w:val="xl231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2">
    <w:name w:val="xl232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33">
    <w:name w:val="xl233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sz w:val="20"/>
    </w:rPr>
  </w:style>
  <w:style w:type="paragraph" w:customStyle="1" w:styleId="xl234">
    <w:name w:val="xl234"/>
    <w:basedOn w:val="Normale"/>
    <w:rsid w:val="00F452C9"/>
    <w:pPr>
      <w:pBdr>
        <w:top w:val="single" w:sz="4" w:space="0" w:color="29B67A"/>
      </w:pBdr>
      <w:spacing w:before="100" w:beforeAutospacing="1" w:after="100" w:afterAutospacing="1"/>
      <w:jc w:val="left"/>
      <w:textAlignment w:val="top"/>
    </w:pPr>
    <w:rPr>
      <w:color w:val="262626"/>
      <w:sz w:val="16"/>
      <w:szCs w:val="16"/>
    </w:rPr>
  </w:style>
  <w:style w:type="paragraph" w:customStyle="1" w:styleId="xl235">
    <w:name w:val="xl235"/>
    <w:basedOn w:val="Normale"/>
    <w:rsid w:val="00F452C9"/>
    <w:pPr>
      <w:spacing w:before="100" w:beforeAutospacing="1" w:after="100" w:afterAutospacing="1"/>
      <w:jc w:val="right"/>
      <w:textAlignment w:val="top"/>
    </w:pPr>
    <w:rPr>
      <w:i/>
      <w:iCs/>
      <w:color w:val="262626"/>
      <w:sz w:val="16"/>
      <w:szCs w:val="16"/>
    </w:rPr>
  </w:style>
  <w:style w:type="paragraph" w:customStyle="1" w:styleId="xl236">
    <w:name w:val="xl236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7">
    <w:name w:val="xl237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8">
    <w:name w:val="xl238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39">
    <w:name w:val="xl239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40">
    <w:name w:val="xl240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066686"/>
      <w:sz w:val="28"/>
      <w:szCs w:val="28"/>
    </w:rPr>
  </w:style>
  <w:style w:type="paragraph" w:customStyle="1" w:styleId="xl241">
    <w:name w:val="xl241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20"/>
    </w:rPr>
  </w:style>
  <w:style w:type="paragraph" w:customStyle="1" w:styleId="TableParagraph">
    <w:name w:val="Table Paragraph"/>
    <w:basedOn w:val="Normale"/>
    <w:uiPriority w:val="1"/>
    <w:qFormat/>
    <w:rsid w:val="00F452C9"/>
    <w:pPr>
      <w:widowControl w:val="0"/>
      <w:autoSpaceDE w:val="0"/>
      <w:autoSpaceDN w:val="0"/>
      <w:jc w:val="right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uiPriority w:val="1"/>
    <w:rsid w:val="00F452C9"/>
    <w:rPr>
      <w:sz w:val="28"/>
    </w:rPr>
  </w:style>
  <w:style w:type="paragraph" w:customStyle="1" w:styleId="desk-menu-item">
    <w:name w:val="desk-menu-item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452C9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customStyle="1" w:styleId="TITOLO10">
    <w:name w:val="TITOLO 1"/>
    <w:basedOn w:val="Normale"/>
    <w:link w:val="TITOLO1Carattere0"/>
    <w:qFormat/>
    <w:rsid w:val="00F452C9"/>
    <w:pPr>
      <w:jc w:val="left"/>
    </w:pPr>
    <w:rPr>
      <w:rFonts w:eastAsia="Calibri"/>
      <w:szCs w:val="24"/>
    </w:rPr>
  </w:style>
  <w:style w:type="character" w:customStyle="1" w:styleId="TITOLO1Carattere0">
    <w:name w:val="TITOLO 1 Carattere"/>
    <w:basedOn w:val="Carpredefinitoparagrafo"/>
    <w:link w:val="TITOLO10"/>
    <w:rsid w:val="00F452C9"/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2C9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F452C9"/>
    <w:rPr>
      <w:b/>
      <w:bCs/>
      <w:i/>
      <w:iCs/>
      <w:spacing w:val="5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4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92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176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7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49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746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image" Target="media/image6.emf" /><Relationship Id="rId18" Type="http://schemas.openxmlformats.org/officeDocument/2006/relationships/header" Target="header2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5.emf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emf" /><Relationship Id="rId5" Type="http://schemas.openxmlformats.org/officeDocument/2006/relationships/webSettings" Target="webSettings.xml" /><Relationship Id="rId15" Type="http://schemas.openxmlformats.org/officeDocument/2006/relationships/image" Target="media/image8.emf" /><Relationship Id="rId10" Type="http://schemas.openxmlformats.org/officeDocument/2006/relationships/image" Target="media/image3.emf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2.emf" /><Relationship Id="rId14" Type="http://schemas.openxmlformats.org/officeDocument/2006/relationships/image" Target="media/image7.emf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ncamere.gov.it" TargetMode="External" /><Relationship Id="rId2" Type="http://schemas.openxmlformats.org/officeDocument/2006/relationships/hyperlink" Target="mailto:ufficio.stampa@unioncamere.it" TargetMode="External" /><Relationship Id="rId1" Type="http://schemas.openxmlformats.org/officeDocument/2006/relationships/hyperlink" Target="mailto:media.relations@mediobanca.com" TargetMode="External" /><Relationship Id="rId6" Type="http://schemas.openxmlformats.org/officeDocument/2006/relationships/hyperlink" Target="https://twitter.com/IstTagliacarne" TargetMode="External" /><Relationship Id="rId5" Type="http://schemas.openxmlformats.org/officeDocument/2006/relationships/hyperlink" Target="http://www.tagliacarne.it" TargetMode="External" /><Relationship Id="rId4" Type="http://schemas.openxmlformats.org/officeDocument/2006/relationships/hyperlink" Target="file:///C:\Users\BU0946\AppData\Local\Microsoft\Windows\INetCache\Content.Outlook\TZUKH1HC\twitter.com\unioncamere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 /><Relationship Id="rId1" Type="http://schemas.openxmlformats.org/officeDocument/2006/relationships/image" Target="media/image9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 /><Relationship Id="rId2" Type="http://schemas.openxmlformats.org/officeDocument/2006/relationships/image" Target="media/image12.png" /><Relationship Id="rId1" Type="http://schemas.openxmlformats.org/officeDocument/2006/relationships/image" Target="media/image11.png" /><Relationship Id="rId4" Type="http://schemas.openxmlformats.org/officeDocument/2006/relationships/image" Target="media/image13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4B3F-C594-418B-8BC5-0878AE822B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FORMAT%20COMUNICATO.dot</Template>
  <TotalTime>1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Unioncamere</Company>
  <LinksUpToDate>false</LinksUpToDate>
  <CharactersWithSpaces>9213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2</cp:revision>
  <cp:lastPrinted>2023-05-18T10:11:00Z</cp:lastPrinted>
  <dcterms:created xsi:type="dcterms:W3CDTF">2023-05-27T09:56:00Z</dcterms:created>
  <dcterms:modified xsi:type="dcterms:W3CDTF">2023-05-27T09:56:00Z</dcterms:modified>
</cp:coreProperties>
</file>